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B25" w:rsidRPr="00B1268F" w:rsidRDefault="004A0B25" w:rsidP="004A0B25">
      <w:pPr>
        <w:jc w:val="center"/>
        <w:rPr>
          <w:rFonts w:ascii="Arial" w:hAnsi="Arial" w:cs="Arial"/>
          <w:b/>
          <w:sz w:val="24"/>
          <w:szCs w:val="24"/>
        </w:rPr>
      </w:pPr>
      <w:r w:rsidRPr="00B1268F">
        <w:rPr>
          <w:rFonts w:ascii="Arial" w:hAnsi="Arial" w:cs="Arial"/>
          <w:b/>
          <w:sz w:val="24"/>
          <w:szCs w:val="24"/>
        </w:rPr>
        <w:t>17. ЦЕНЫ И ТАРИФЫ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sz w:val="18"/>
          <w:szCs w:val="18"/>
        </w:rPr>
        <w:t>Раздел представляет статистические данные об уровне и индексах цен (тарифов) на товары и услуги на потребительском рынке, на продукцию отраслей производства.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proofErr w:type="gramStart"/>
      <w:r w:rsidRPr="00636E08">
        <w:rPr>
          <w:rFonts w:ascii="Arial" w:hAnsi="Arial" w:cs="Arial"/>
          <w:b/>
          <w:sz w:val="18"/>
          <w:szCs w:val="18"/>
        </w:rPr>
        <w:t>Система индексов цен</w:t>
      </w:r>
      <w:r w:rsidRPr="00636E08">
        <w:rPr>
          <w:rFonts w:ascii="Arial" w:hAnsi="Arial" w:cs="Arial"/>
          <w:sz w:val="18"/>
          <w:szCs w:val="18"/>
        </w:rPr>
        <w:t xml:space="preserve">, рассчитываемых органами государственной статистики, включает в себя индексы цен и тарифов на товары и услуги </w:t>
      </w:r>
      <w:r w:rsidR="00B1268F" w:rsidRPr="00636E08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>на потребительском рынке, цен производителей промышленных товаров, сельскохозяйственной продукции, сводный индекс цен на продукцию (затраты, услуги) инвестиционного назначения, индекс тарифов на грузовые перевозки и на услуги связи для юридических лиц.</w:t>
      </w:r>
      <w:proofErr w:type="gramEnd"/>
      <w:r w:rsidRPr="00636E08">
        <w:rPr>
          <w:rFonts w:ascii="Arial" w:hAnsi="Arial" w:cs="Arial"/>
          <w:sz w:val="18"/>
          <w:szCs w:val="18"/>
        </w:rPr>
        <w:t xml:space="preserve"> Эти индексы рассчитываются по данным регистрации цен и тарифов на товары (услуги</w:t>
      </w:r>
      <w:proofErr w:type="gramStart"/>
      <w:r w:rsidRPr="00636E08">
        <w:rPr>
          <w:rFonts w:ascii="Arial" w:hAnsi="Arial" w:cs="Arial"/>
          <w:sz w:val="18"/>
          <w:szCs w:val="18"/>
        </w:rPr>
        <w:t>)-</w:t>
      </w:r>
      <w:proofErr w:type="gramEnd"/>
      <w:r w:rsidRPr="00636E08">
        <w:rPr>
          <w:rFonts w:ascii="Arial" w:hAnsi="Arial" w:cs="Arial"/>
          <w:sz w:val="18"/>
          <w:szCs w:val="18"/>
        </w:rPr>
        <w:t>представители по выборочному кругу организаций всех типов и форм собственности.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bCs/>
          <w:sz w:val="18"/>
          <w:szCs w:val="18"/>
        </w:rPr>
        <w:t>Индекс потребительских цен</w:t>
      </w:r>
      <w:r w:rsidRPr="00636E08">
        <w:rPr>
          <w:rFonts w:ascii="Arial" w:hAnsi="Arial" w:cs="Arial"/>
          <w:sz w:val="18"/>
          <w:szCs w:val="18"/>
        </w:rPr>
        <w:t xml:space="preserve"> характеризует изменение во времени общего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уровня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цен на товары и услуги, приобретаемые населением для непроизводственного потребления.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Он измеряет отношение стоимости фиксированного перечня товаров и услуг в ценах текущего периода к его стоимости в ценах базисного периода.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proofErr w:type="gramStart"/>
      <w:r w:rsidRPr="00636E08">
        <w:rPr>
          <w:rFonts w:ascii="Arial" w:hAnsi="Arial" w:cs="Arial"/>
          <w:sz w:val="18"/>
          <w:szCs w:val="18"/>
        </w:rPr>
        <w:t xml:space="preserve">Расчет осуществляется ежемесячно на базе статистических данных, полученных в результате наблюдения за уровнем цен на товары и услуги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в организациях розничной торговли и сферы услуг, на рынках, как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>в стационарных торговых заведениях, так и при передвижной торговле (палатки, киоски и т.д.)</w:t>
      </w:r>
      <w:r w:rsidR="001F1AA0" w:rsidRPr="00636E08">
        <w:rPr>
          <w:rFonts w:ascii="Arial" w:hAnsi="Arial" w:cs="Arial"/>
          <w:sz w:val="18"/>
          <w:szCs w:val="18"/>
        </w:rPr>
        <w:t>, а так</w:t>
      </w:r>
      <w:r w:rsidRPr="00636E08">
        <w:rPr>
          <w:rFonts w:ascii="Arial" w:hAnsi="Arial" w:cs="Arial"/>
          <w:sz w:val="18"/>
          <w:szCs w:val="18"/>
        </w:rPr>
        <w:t>же на основе данных о потребительских расходах домашних хозяйств.</w:t>
      </w:r>
      <w:proofErr w:type="gramEnd"/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sz w:val="18"/>
          <w:szCs w:val="18"/>
        </w:rPr>
        <w:t xml:space="preserve">Индекс потребительских цен является одним из важнейших показателей, характеризующих </w:t>
      </w:r>
      <w:r w:rsidR="00137C86" w:rsidRPr="00636E08">
        <w:rPr>
          <w:rFonts w:ascii="Arial" w:hAnsi="Arial" w:cs="Arial"/>
          <w:sz w:val="18"/>
          <w:szCs w:val="18"/>
        </w:rPr>
        <w:t xml:space="preserve">фактически сложившийся уровень </w:t>
      </w:r>
      <w:r w:rsidRPr="00636E08">
        <w:rPr>
          <w:rFonts w:ascii="Arial" w:hAnsi="Arial" w:cs="Arial"/>
          <w:sz w:val="18"/>
          <w:szCs w:val="18"/>
        </w:rPr>
        <w:t>инфляции.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proofErr w:type="gramStart"/>
      <w:r w:rsidRPr="00636E08">
        <w:rPr>
          <w:rFonts w:ascii="Arial" w:hAnsi="Arial" w:cs="Arial"/>
          <w:b/>
          <w:bCs/>
          <w:sz w:val="18"/>
          <w:szCs w:val="18"/>
        </w:rPr>
        <w:t>Индексы цен на первичном и вторичном рынках жилья</w:t>
      </w:r>
      <w:r w:rsidRPr="00636E08">
        <w:rPr>
          <w:rFonts w:ascii="Arial" w:hAnsi="Arial" w:cs="Arial"/>
          <w:sz w:val="18"/>
          <w:szCs w:val="18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в собственности, если они являются объектами совершения рыночных сделок. </w:t>
      </w:r>
      <w:proofErr w:type="gramEnd"/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bCs/>
          <w:sz w:val="18"/>
          <w:szCs w:val="18"/>
        </w:rPr>
      </w:pPr>
      <w:r w:rsidRPr="00636E08">
        <w:rPr>
          <w:rFonts w:ascii="Arial" w:hAnsi="Arial" w:cs="Arial"/>
          <w:sz w:val="18"/>
          <w:szCs w:val="18"/>
        </w:rPr>
        <w:t xml:space="preserve">Наблюдение ведется по выборочному кругу организаций, осуществляющих операции с недвижимостью в территориальном центре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и отдельных городах Рязанской области. При регистрации цен на квартиры учитываются их количественные и качественные характеристики. </w:t>
      </w:r>
      <w:r w:rsidRPr="00636E08">
        <w:rPr>
          <w:rFonts w:ascii="Arial" w:hAnsi="Arial" w:cs="Arial"/>
          <w:bCs/>
          <w:sz w:val="18"/>
          <w:szCs w:val="18"/>
        </w:rPr>
        <w:t xml:space="preserve">Средние цены по Рязанской области рассчитываются из средних цен, сложившихся </w:t>
      </w:r>
      <w:r w:rsidR="00753711">
        <w:rPr>
          <w:rFonts w:ascii="Arial" w:hAnsi="Arial" w:cs="Arial"/>
          <w:bCs/>
          <w:sz w:val="18"/>
          <w:szCs w:val="18"/>
        </w:rPr>
        <w:br/>
      </w:r>
      <w:r w:rsidRPr="00636E08">
        <w:rPr>
          <w:rFonts w:ascii="Arial" w:hAnsi="Arial" w:cs="Arial"/>
          <w:bCs/>
          <w:sz w:val="18"/>
          <w:szCs w:val="18"/>
        </w:rPr>
        <w:t xml:space="preserve">в обследуемых </w:t>
      </w:r>
      <w:proofErr w:type="gramStart"/>
      <w:r w:rsidRPr="00636E08">
        <w:rPr>
          <w:rFonts w:ascii="Arial" w:hAnsi="Arial" w:cs="Arial"/>
          <w:bCs/>
          <w:sz w:val="18"/>
          <w:szCs w:val="18"/>
        </w:rPr>
        <w:t>городах</w:t>
      </w:r>
      <w:proofErr w:type="gramEnd"/>
      <w:r w:rsidRPr="00636E08">
        <w:rPr>
          <w:rFonts w:ascii="Arial" w:hAnsi="Arial" w:cs="Arial"/>
          <w:bCs/>
          <w:sz w:val="18"/>
          <w:szCs w:val="18"/>
        </w:rPr>
        <w:t>. В качестве весов используются данные о количестве проданной общей площади квартир отдельно на первичном и вторичном рынках жилья, накопленном за предыдущий год.</w:t>
      </w:r>
    </w:p>
    <w:p w:rsidR="00AD1A25" w:rsidRPr="00636E08" w:rsidRDefault="00AD1A25" w:rsidP="00636E08">
      <w:pPr>
        <w:pStyle w:val="22"/>
        <w:spacing w:before="40"/>
        <w:ind w:firstLine="567"/>
        <w:rPr>
          <w:rFonts w:ascii="Arial" w:hAnsi="Arial" w:cs="Arial"/>
        </w:rPr>
      </w:pPr>
      <w:r w:rsidRPr="00636E08">
        <w:rPr>
          <w:rFonts w:ascii="Arial" w:hAnsi="Arial" w:cs="Arial"/>
          <w:b/>
          <w:bCs/>
        </w:rPr>
        <w:t>Индекс цен производителей промышленных товаров</w:t>
      </w:r>
      <w:r w:rsidRPr="00636E08">
        <w:rPr>
          <w:rFonts w:ascii="Arial" w:hAnsi="Arial" w:cs="Arial"/>
        </w:rPr>
        <w:t xml:space="preserve"> рассчитывается на основании регистрации цен на товары (услуги</w:t>
      </w:r>
      <w:proofErr w:type="gramStart"/>
      <w:r w:rsidRPr="00636E08">
        <w:rPr>
          <w:rFonts w:ascii="Arial" w:hAnsi="Arial" w:cs="Arial"/>
        </w:rPr>
        <w:t>)-</w:t>
      </w:r>
      <w:proofErr w:type="gramEnd"/>
      <w:r w:rsidRPr="00636E08">
        <w:rPr>
          <w:rFonts w:ascii="Arial" w:hAnsi="Arial" w:cs="Arial"/>
        </w:rPr>
        <w:t xml:space="preserve">представители в базовых организациях. </w:t>
      </w:r>
      <w:proofErr w:type="gramStart"/>
      <w:r w:rsidRPr="00636E08">
        <w:rPr>
          <w:rFonts w:ascii="Arial" w:hAnsi="Arial" w:cs="Arial"/>
        </w:rPr>
        <w:t xml:space="preserve">Цены производителей представляют собой фактически сложившиеся на момент регистрации цены указанных организаций на произведенные </w:t>
      </w:r>
      <w:r w:rsidR="00725EA5" w:rsidRPr="00636E08">
        <w:rPr>
          <w:rFonts w:ascii="Arial" w:hAnsi="Arial" w:cs="Arial"/>
        </w:rPr>
        <w:t xml:space="preserve">и отгруженные </w:t>
      </w:r>
      <w:r w:rsidRPr="00636E08">
        <w:rPr>
          <w:rFonts w:ascii="Arial" w:hAnsi="Arial" w:cs="Arial"/>
        </w:rPr>
        <w:t xml:space="preserve">товары (оказанные услуги), предназначенные для реализации на внутреннем рынке (без косвенных товарных налогов </w:t>
      </w:r>
      <w:r w:rsidR="00182D66" w:rsidRPr="00636E08">
        <w:rPr>
          <w:rFonts w:ascii="Arial" w:hAnsi="Arial" w:cs="Arial"/>
        </w:rPr>
        <w:t>–</w:t>
      </w:r>
      <w:r w:rsidRPr="00636E08">
        <w:rPr>
          <w:rFonts w:ascii="Arial" w:hAnsi="Arial" w:cs="Arial"/>
        </w:rPr>
        <w:t xml:space="preserve"> налога на добавленную стоимость, акциза и т.п.).</w:t>
      </w:r>
      <w:proofErr w:type="gramEnd"/>
      <w:r w:rsidRPr="00636E08">
        <w:rPr>
          <w:rFonts w:ascii="Arial" w:hAnsi="Arial" w:cs="Arial"/>
        </w:rPr>
        <w:t xml:space="preserve"> Рассчитанные по товарам (услугам</w:t>
      </w:r>
      <w:proofErr w:type="gramStart"/>
      <w:r w:rsidRPr="00636E08">
        <w:rPr>
          <w:rFonts w:ascii="Arial" w:hAnsi="Arial" w:cs="Arial"/>
        </w:rPr>
        <w:t>)-</w:t>
      </w:r>
      <w:proofErr w:type="gramEnd"/>
      <w:r w:rsidRPr="00636E08">
        <w:rPr>
          <w:rFonts w:ascii="Arial" w:hAnsi="Arial" w:cs="Arial"/>
        </w:rPr>
        <w:t xml:space="preserve">представителям индексы цен производителей последовательно </w:t>
      </w:r>
      <w:proofErr w:type="spellStart"/>
      <w:r w:rsidRPr="00636E08">
        <w:rPr>
          <w:rFonts w:ascii="Arial" w:hAnsi="Arial" w:cs="Arial"/>
        </w:rPr>
        <w:t>агрегируются</w:t>
      </w:r>
      <w:proofErr w:type="spellEnd"/>
      <w:r w:rsidRPr="00636E08">
        <w:rPr>
          <w:rFonts w:ascii="Arial" w:hAnsi="Arial" w:cs="Arial"/>
        </w:rPr>
        <w:t xml:space="preserve"> в индексы цен </w:t>
      </w:r>
      <w:r w:rsidRPr="00636E08">
        <w:rPr>
          <w:rFonts w:ascii="Arial" w:hAnsi="Arial" w:cs="Arial"/>
        </w:rPr>
        <w:lastRenderedPageBreak/>
        <w:t xml:space="preserve">соответствующих видов, групп, классов, разделов экономической деятельности. В качестве весов используются данные об объеме </w:t>
      </w:r>
      <w:r w:rsidR="00725EA5" w:rsidRPr="00636E08">
        <w:rPr>
          <w:rFonts w:ascii="Arial" w:hAnsi="Arial" w:cs="Arial"/>
        </w:rPr>
        <w:t>отгрузки</w:t>
      </w:r>
      <w:r w:rsidRPr="00636E08">
        <w:rPr>
          <w:rFonts w:ascii="Arial" w:hAnsi="Arial" w:cs="Arial"/>
        </w:rPr>
        <w:t xml:space="preserve"> </w:t>
      </w:r>
      <w:r w:rsidR="00137C86" w:rsidRPr="00636E08">
        <w:rPr>
          <w:rFonts w:ascii="Arial" w:hAnsi="Arial" w:cs="Arial"/>
        </w:rPr>
        <w:t xml:space="preserve">продукции (услуг) </w:t>
      </w:r>
      <w:r w:rsidRPr="00636E08">
        <w:rPr>
          <w:rFonts w:ascii="Arial" w:hAnsi="Arial" w:cs="Arial"/>
        </w:rPr>
        <w:t>в стоимостном выражении за базисный период.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bCs/>
          <w:sz w:val="18"/>
          <w:szCs w:val="18"/>
        </w:rPr>
        <w:t>Индекс цен производителей сельскохозяйственной продукции</w:t>
      </w:r>
      <w:r w:rsidRPr="00636E08">
        <w:rPr>
          <w:rFonts w:ascii="Arial" w:hAnsi="Arial" w:cs="Arial"/>
          <w:bCs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исчисляется 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</w:t>
      </w:r>
      <w:r w:rsidR="009C7AE2" w:rsidRPr="00636E08">
        <w:rPr>
          <w:rFonts w:ascii="Arial" w:hAnsi="Arial" w:cs="Arial"/>
          <w:sz w:val="18"/>
          <w:szCs w:val="18"/>
        </w:rPr>
        <w:t>щим</w:t>
      </w:r>
      <w:r w:rsidRPr="00636E08">
        <w:rPr>
          <w:rFonts w:ascii="Arial" w:hAnsi="Arial" w:cs="Arial"/>
          <w:sz w:val="18"/>
          <w:szCs w:val="18"/>
        </w:rPr>
        <w:t xml:space="preserve"> организациям, 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 т.п. 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sz w:val="18"/>
          <w:szCs w:val="18"/>
        </w:rPr>
        <w:t>Сводный индекс цен на продукцию (затраты, услуги) инвестиционного назначения</w:t>
      </w:r>
      <w:r w:rsidRPr="00636E08">
        <w:rPr>
          <w:rFonts w:ascii="Arial" w:hAnsi="Arial" w:cs="Arial"/>
          <w:sz w:val="18"/>
          <w:szCs w:val="18"/>
        </w:rPr>
        <w:t xml:space="preserve"> рассчитывается как агрегированный показатель из индексов цен производителей на строительную продукцию, приобретения машин и оборудования инвестиционного назначения и на прочую продукцию (затраты, услуги) инвестиционного назначения, взвешенных по доле этих элементов в общем объеме инвестиций в основной капитал.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sz w:val="18"/>
          <w:szCs w:val="18"/>
        </w:rPr>
        <w:t>Индекс цен производителей на строительную продукцию</w:t>
      </w:r>
      <w:r w:rsidRPr="00636E08">
        <w:rPr>
          <w:rFonts w:ascii="Arial" w:hAnsi="Arial" w:cs="Arial"/>
          <w:sz w:val="18"/>
          <w:szCs w:val="18"/>
        </w:rPr>
        <w:t xml:space="preserve"> формируется из индексов цен на строительно-монтажные работы и на прочие затраты, включенные в сводный сметный расчет строительства, взвешенных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по доле этих элементов в общем объеме инвестиций в жилища, здания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и сооружения. Расчет индекса цен на строительно-монтажные работы проводится на основе данных формы отчетности о ценах на материалы, детали и конструкции, приобретенные базовыми подрядными организациями, а также на базе технологических моделей, разработанных по видам экономической деятельности с учетом территориальных особенностей строительства. 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sz w:val="18"/>
          <w:szCs w:val="18"/>
        </w:rPr>
        <w:t>Индекс цен приобретения машин и оборудования инвестиционного назначения</w:t>
      </w:r>
      <w:r w:rsidRPr="00636E08">
        <w:rPr>
          <w:rFonts w:ascii="Arial" w:hAnsi="Arial" w:cs="Arial"/>
          <w:sz w:val="18"/>
          <w:szCs w:val="18"/>
        </w:rPr>
        <w:t xml:space="preserve"> исчисляется </w:t>
      </w:r>
      <w:r w:rsidR="00D83AAA" w:rsidRPr="00636E08">
        <w:rPr>
          <w:rFonts w:ascii="Arial" w:hAnsi="Arial" w:cs="Arial"/>
          <w:sz w:val="18"/>
          <w:szCs w:val="18"/>
        </w:rPr>
        <w:t>на основе</w:t>
      </w:r>
      <w:r w:rsidRPr="00636E08">
        <w:rPr>
          <w:rFonts w:ascii="Arial" w:hAnsi="Arial" w:cs="Arial"/>
          <w:sz w:val="18"/>
          <w:szCs w:val="18"/>
        </w:rPr>
        <w:t xml:space="preserve"> данны</w:t>
      </w:r>
      <w:r w:rsidR="00D83AAA" w:rsidRPr="00636E08">
        <w:rPr>
          <w:rFonts w:ascii="Arial" w:hAnsi="Arial" w:cs="Arial"/>
          <w:sz w:val="18"/>
          <w:szCs w:val="18"/>
        </w:rPr>
        <w:t>х</w:t>
      </w:r>
      <w:r w:rsidRPr="00636E08">
        <w:rPr>
          <w:rFonts w:ascii="Arial" w:hAnsi="Arial" w:cs="Arial"/>
          <w:sz w:val="18"/>
          <w:szCs w:val="18"/>
        </w:rPr>
        <w:t xml:space="preserve"> об изменении цен производителей этого оборудования, транспортных расходов, ставки налога на добавленную стоимость и других расходов.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sz w:val="18"/>
          <w:szCs w:val="18"/>
        </w:rPr>
        <w:t>Индекс цен на прочую продукцию (затраты, услуги) инвестиционного назначения</w:t>
      </w:r>
      <w:r w:rsidRPr="00636E08">
        <w:rPr>
          <w:rFonts w:ascii="Arial" w:hAnsi="Arial" w:cs="Arial"/>
          <w:sz w:val="18"/>
          <w:szCs w:val="18"/>
        </w:rPr>
        <w:t xml:space="preserve"> определяется из индексов цен на основные составляющие этих работ (проектно-изыскательские работы, затраты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 xml:space="preserve">на разведочное бурение, затраты на формирование рабочего, продуктивного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>и племенного стада и другие затраты).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bCs/>
          <w:sz w:val="18"/>
          <w:szCs w:val="18"/>
        </w:rPr>
        <w:t>Индекс тарифов на грузовые перевозки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позволяет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определить изменение тарифов на грузовые перевозки за текущий период без учета изменения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за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этот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период структуры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перевезенных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грузов по разнообразным признакам: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виду груза, размеру отправки, скорости доставки, расстоянию перевозки, территории перевозки,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 xml:space="preserve">типу подвижного состава, степени использования его грузоподъемности и др. </w:t>
      </w:r>
    </w:p>
    <w:p w:rsidR="00AD1A25" w:rsidRPr="00636E08" w:rsidRDefault="00AD1A25" w:rsidP="00636E08">
      <w:pPr>
        <w:spacing w:before="4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sz w:val="18"/>
          <w:szCs w:val="18"/>
        </w:rPr>
        <w:t>Сводный индекс тарифов на грузовые перевозки рассчитывается как агрегированный показатель из индексов тарифов на перевозку грузов разными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>видами</w:t>
      </w:r>
      <w:r w:rsidR="00726A97" w:rsidRPr="00636E08">
        <w:rPr>
          <w:rFonts w:ascii="Arial" w:hAnsi="Arial" w:cs="Arial"/>
          <w:sz w:val="18"/>
          <w:szCs w:val="18"/>
        </w:rPr>
        <w:t xml:space="preserve"> </w:t>
      </w:r>
      <w:r w:rsidRPr="00636E08">
        <w:rPr>
          <w:rFonts w:ascii="Arial" w:hAnsi="Arial" w:cs="Arial"/>
          <w:sz w:val="18"/>
          <w:szCs w:val="18"/>
        </w:rPr>
        <w:t xml:space="preserve">транспорта. По каждому виду транспорта регистрируются тарифы на услуги-представители. За </w:t>
      </w:r>
      <w:proofErr w:type="gramStart"/>
      <w:r w:rsidRPr="00636E08">
        <w:rPr>
          <w:rFonts w:ascii="Arial" w:hAnsi="Arial" w:cs="Arial"/>
          <w:sz w:val="18"/>
          <w:szCs w:val="18"/>
        </w:rPr>
        <w:t>услугу-представитель</w:t>
      </w:r>
      <w:proofErr w:type="gramEnd"/>
      <w:r w:rsidRPr="00636E08">
        <w:rPr>
          <w:rFonts w:ascii="Arial" w:hAnsi="Arial" w:cs="Arial"/>
          <w:sz w:val="18"/>
          <w:szCs w:val="18"/>
        </w:rPr>
        <w:t xml:space="preserve"> принимается перевозка одной тонны массового груза определенным видом транспорта на фиксированное </w:t>
      </w:r>
      <w:r w:rsidRPr="00636E08">
        <w:rPr>
          <w:rFonts w:ascii="Arial" w:hAnsi="Arial" w:cs="Arial"/>
          <w:sz w:val="18"/>
          <w:szCs w:val="18"/>
        </w:rPr>
        <w:lastRenderedPageBreak/>
        <w:t>расстояние. Обследование тарифов осуществляется в выборочной совокупности транспортных организаций. В качестве весов используются доходы соответствующего вида транспорта от перевозок грузов за базисный период.</w:t>
      </w:r>
    </w:p>
    <w:p w:rsidR="00AD1A25" w:rsidRPr="00636E08" w:rsidRDefault="00AD1A25" w:rsidP="00636E08">
      <w:pPr>
        <w:pStyle w:val="af2"/>
        <w:spacing w:before="40" w:beforeAutospacing="0" w:after="0" w:afterAutospacing="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b/>
          <w:bCs/>
          <w:sz w:val="18"/>
          <w:szCs w:val="18"/>
        </w:rPr>
        <w:t>Индекс тарифов на услуги связи для юридических лиц</w:t>
      </w:r>
      <w:r w:rsidRPr="00636E08">
        <w:rPr>
          <w:rFonts w:ascii="Arial" w:hAnsi="Arial" w:cs="Arial"/>
          <w:sz w:val="18"/>
          <w:szCs w:val="18"/>
        </w:rPr>
        <w:t xml:space="preserve"> характеризует общее изменение тарифов на услуги связи</w:t>
      </w:r>
      <w:r w:rsidR="00725EA5" w:rsidRPr="00636E08">
        <w:rPr>
          <w:rFonts w:ascii="Arial" w:hAnsi="Arial" w:cs="Arial"/>
          <w:sz w:val="18"/>
          <w:szCs w:val="18"/>
        </w:rPr>
        <w:t>, оказываемые различным</w:t>
      </w:r>
      <w:r w:rsidRPr="00636E08">
        <w:rPr>
          <w:rFonts w:ascii="Arial" w:hAnsi="Arial" w:cs="Arial"/>
          <w:sz w:val="18"/>
          <w:szCs w:val="18"/>
        </w:rPr>
        <w:t xml:space="preserve"> </w:t>
      </w:r>
      <w:r w:rsidR="00725EA5" w:rsidRPr="00636E08">
        <w:rPr>
          <w:rFonts w:ascii="Arial" w:hAnsi="Arial" w:cs="Arial"/>
          <w:sz w:val="18"/>
          <w:szCs w:val="18"/>
        </w:rPr>
        <w:t>организаци</w:t>
      </w:r>
      <w:r w:rsidR="00137C86" w:rsidRPr="00636E08">
        <w:rPr>
          <w:rFonts w:ascii="Arial" w:hAnsi="Arial" w:cs="Arial"/>
          <w:sz w:val="18"/>
          <w:szCs w:val="18"/>
        </w:rPr>
        <w:t>ям</w:t>
      </w:r>
      <w:r w:rsidRPr="00636E08">
        <w:rPr>
          <w:rFonts w:ascii="Arial" w:hAnsi="Arial" w:cs="Arial"/>
          <w:sz w:val="18"/>
          <w:szCs w:val="18"/>
        </w:rPr>
        <w:t xml:space="preserve"> (бюджетны</w:t>
      </w:r>
      <w:r w:rsidR="00725EA5" w:rsidRPr="00636E08">
        <w:rPr>
          <w:rFonts w:ascii="Arial" w:hAnsi="Arial" w:cs="Arial"/>
          <w:sz w:val="18"/>
          <w:szCs w:val="18"/>
        </w:rPr>
        <w:t>м</w:t>
      </w:r>
      <w:r w:rsidRPr="00636E08">
        <w:rPr>
          <w:rFonts w:ascii="Arial" w:hAnsi="Arial" w:cs="Arial"/>
          <w:sz w:val="18"/>
          <w:szCs w:val="18"/>
        </w:rPr>
        <w:t xml:space="preserve"> и коммерчески</w:t>
      </w:r>
      <w:r w:rsidR="00725EA5" w:rsidRPr="00636E08">
        <w:rPr>
          <w:rFonts w:ascii="Arial" w:hAnsi="Arial" w:cs="Arial"/>
          <w:sz w:val="18"/>
          <w:szCs w:val="18"/>
        </w:rPr>
        <w:t>м</w:t>
      </w:r>
      <w:r w:rsidRPr="00636E08">
        <w:rPr>
          <w:rFonts w:ascii="Arial" w:hAnsi="Arial" w:cs="Arial"/>
          <w:sz w:val="18"/>
          <w:szCs w:val="18"/>
        </w:rPr>
        <w:t xml:space="preserve">). </w:t>
      </w:r>
    </w:p>
    <w:p w:rsidR="00AD1A25" w:rsidRPr="00636E08" w:rsidRDefault="00AD1A25" w:rsidP="00636E08">
      <w:pPr>
        <w:pStyle w:val="af2"/>
        <w:spacing w:before="40" w:beforeAutospacing="0" w:after="0" w:afterAutospacing="0"/>
        <w:ind w:firstLine="567"/>
        <w:jc w:val="both"/>
        <w:rPr>
          <w:rFonts w:ascii="Arial" w:hAnsi="Arial" w:cs="Arial"/>
          <w:sz w:val="18"/>
          <w:szCs w:val="18"/>
        </w:rPr>
      </w:pPr>
      <w:r w:rsidRPr="00636E08">
        <w:rPr>
          <w:rFonts w:ascii="Arial" w:hAnsi="Arial" w:cs="Arial"/>
          <w:sz w:val="18"/>
          <w:szCs w:val="18"/>
        </w:rPr>
        <w:t xml:space="preserve">Расчет индексов тарифов на услуги связи </w:t>
      </w:r>
      <w:r w:rsidR="00137C86" w:rsidRPr="00636E08">
        <w:rPr>
          <w:rFonts w:ascii="Arial" w:hAnsi="Arial" w:cs="Arial"/>
          <w:sz w:val="18"/>
          <w:szCs w:val="18"/>
        </w:rPr>
        <w:t xml:space="preserve">для юридических лиц </w:t>
      </w:r>
      <w:r w:rsidRPr="00636E08">
        <w:rPr>
          <w:rFonts w:ascii="Arial" w:hAnsi="Arial" w:cs="Arial"/>
          <w:sz w:val="18"/>
          <w:szCs w:val="18"/>
        </w:rPr>
        <w:t>основан на еже</w:t>
      </w:r>
      <w:r w:rsidR="00725EA5" w:rsidRPr="00636E08">
        <w:rPr>
          <w:rFonts w:ascii="Arial" w:hAnsi="Arial" w:cs="Arial"/>
          <w:sz w:val="18"/>
          <w:szCs w:val="18"/>
        </w:rPr>
        <w:t>кварталь</w:t>
      </w:r>
      <w:r w:rsidRPr="00636E08">
        <w:rPr>
          <w:rFonts w:ascii="Arial" w:hAnsi="Arial" w:cs="Arial"/>
          <w:sz w:val="18"/>
          <w:szCs w:val="18"/>
        </w:rPr>
        <w:t>ном наблюдении за тарифами на 1</w:t>
      </w:r>
      <w:r w:rsidR="00D83AAA" w:rsidRPr="00636E08">
        <w:rPr>
          <w:rFonts w:ascii="Arial" w:hAnsi="Arial" w:cs="Arial"/>
          <w:sz w:val="18"/>
          <w:szCs w:val="18"/>
        </w:rPr>
        <w:t>6</w:t>
      </w:r>
      <w:r w:rsidRPr="00636E08">
        <w:rPr>
          <w:rFonts w:ascii="Arial" w:hAnsi="Arial" w:cs="Arial"/>
          <w:sz w:val="18"/>
          <w:szCs w:val="18"/>
        </w:rPr>
        <w:t xml:space="preserve"> видов услуг-представителей в областном центре. Агрегирование сводных индексов осуществляется с использованием данных о доходах от услуг связи </w:t>
      </w:r>
      <w:r w:rsidR="00753711">
        <w:rPr>
          <w:rFonts w:ascii="Arial" w:hAnsi="Arial" w:cs="Arial"/>
          <w:sz w:val="18"/>
          <w:szCs w:val="18"/>
        </w:rPr>
        <w:br/>
      </w:r>
      <w:r w:rsidRPr="00636E08">
        <w:rPr>
          <w:rFonts w:ascii="Arial" w:hAnsi="Arial" w:cs="Arial"/>
          <w:sz w:val="18"/>
          <w:szCs w:val="18"/>
        </w:rPr>
        <w:t>за предыдущий год.</w:t>
      </w:r>
    </w:p>
    <w:p w:rsidR="00636E08" w:rsidRDefault="00636E08" w:rsidP="00F544F9">
      <w:pPr>
        <w:pStyle w:val="7"/>
        <w:keepNext w:val="0"/>
        <w:rPr>
          <w:rFonts w:ascii="Arial" w:hAnsi="Arial" w:cs="Arial"/>
          <w:sz w:val="20"/>
          <w:szCs w:val="20"/>
        </w:rPr>
      </w:pPr>
    </w:p>
    <w:p w:rsidR="00636E08" w:rsidRDefault="00636E08" w:rsidP="00F544F9">
      <w:pPr>
        <w:pStyle w:val="7"/>
        <w:keepNext w:val="0"/>
        <w:rPr>
          <w:rFonts w:ascii="Arial" w:hAnsi="Arial" w:cs="Arial"/>
          <w:sz w:val="20"/>
          <w:szCs w:val="20"/>
        </w:rPr>
      </w:pPr>
    </w:p>
    <w:p w:rsidR="00AD1A25" w:rsidRPr="00C326D2" w:rsidRDefault="00F544F9" w:rsidP="00F544F9">
      <w:pPr>
        <w:pStyle w:val="7"/>
        <w:keepNext w:val="0"/>
        <w:rPr>
          <w:rFonts w:ascii="Arial" w:hAnsi="Arial" w:cs="Arial"/>
          <w:sz w:val="20"/>
          <w:szCs w:val="20"/>
        </w:rPr>
      </w:pPr>
      <w:r w:rsidRPr="00C326D2">
        <w:rPr>
          <w:rFonts w:ascii="Arial" w:hAnsi="Arial" w:cs="Arial"/>
          <w:sz w:val="20"/>
          <w:szCs w:val="20"/>
        </w:rPr>
        <w:t xml:space="preserve">17.1. Индексы цен в </w:t>
      </w:r>
      <w:proofErr w:type="gramStart"/>
      <w:r w:rsidRPr="00C326D2">
        <w:rPr>
          <w:rFonts w:ascii="Arial" w:hAnsi="Arial" w:cs="Arial"/>
          <w:sz w:val="20"/>
          <w:szCs w:val="20"/>
        </w:rPr>
        <w:t>секторах</w:t>
      </w:r>
      <w:proofErr w:type="gramEnd"/>
      <w:r w:rsidRPr="00C326D2">
        <w:rPr>
          <w:rFonts w:ascii="Arial" w:hAnsi="Arial" w:cs="Arial"/>
          <w:sz w:val="20"/>
          <w:szCs w:val="20"/>
        </w:rPr>
        <w:t xml:space="preserve"> экономики</w:t>
      </w:r>
    </w:p>
    <w:p w:rsidR="00AD1A25" w:rsidRPr="00B1268F" w:rsidRDefault="00AD1A25" w:rsidP="00F544F9">
      <w:pPr>
        <w:jc w:val="center"/>
        <w:rPr>
          <w:rFonts w:ascii="Arial" w:hAnsi="Arial" w:cs="Arial"/>
          <w:sz w:val="16"/>
          <w:szCs w:val="16"/>
        </w:rPr>
      </w:pPr>
      <w:bookmarkStart w:id="0" w:name="_Toc455308427"/>
      <w:r w:rsidRPr="00B1268F">
        <w:rPr>
          <w:rFonts w:ascii="Arial" w:hAnsi="Arial" w:cs="Arial"/>
          <w:sz w:val="16"/>
          <w:szCs w:val="16"/>
        </w:rPr>
        <w:t xml:space="preserve">(декабрь к декабрю предыдущего года; в </w:t>
      </w:r>
      <w:proofErr w:type="gramStart"/>
      <w:r w:rsidRPr="00B1268F">
        <w:rPr>
          <w:rFonts w:ascii="Arial" w:hAnsi="Arial" w:cs="Arial"/>
          <w:sz w:val="16"/>
          <w:szCs w:val="16"/>
        </w:rPr>
        <w:t>процентах</w:t>
      </w:r>
      <w:proofErr w:type="gramEnd"/>
      <w:r w:rsidRPr="00B1268F">
        <w:rPr>
          <w:rFonts w:ascii="Arial" w:hAnsi="Arial" w:cs="Arial"/>
          <w:sz w:val="16"/>
          <w:szCs w:val="16"/>
        </w:rPr>
        <w:t>)</w:t>
      </w:r>
      <w:bookmarkEnd w:id="0"/>
    </w:p>
    <w:p w:rsidR="00F544F9" w:rsidRPr="00B1268F" w:rsidRDefault="00F544F9" w:rsidP="00F544F9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85"/>
        <w:gridCol w:w="685"/>
        <w:gridCol w:w="685"/>
        <w:gridCol w:w="685"/>
        <w:gridCol w:w="685"/>
        <w:gridCol w:w="685"/>
      </w:tblGrid>
      <w:tr w:rsidR="000061EC" w:rsidRPr="00B1268F" w:rsidTr="00565B0D">
        <w:trPr>
          <w:trHeight w:val="163"/>
        </w:trPr>
        <w:tc>
          <w:tcPr>
            <w:tcW w:w="2694" w:type="dxa"/>
            <w:vAlign w:val="center"/>
          </w:tcPr>
          <w:p w:rsidR="000061EC" w:rsidRPr="00B1268F" w:rsidRDefault="000061EC" w:rsidP="00636E08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5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85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85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85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85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85" w:type="dxa"/>
            <w:vAlign w:val="center"/>
          </w:tcPr>
          <w:p w:rsidR="000061EC" w:rsidRPr="00B1268F" w:rsidRDefault="000061EC" w:rsidP="00636E08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Индекс потребительских цен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106</w:t>
            </w:r>
            <w:r w:rsidRPr="00B1268F">
              <w:rPr>
                <w:rFonts w:ascii="Arial" w:hAnsi="Arial" w:cs="Arial"/>
                <w:sz w:val="16"/>
                <w:szCs w:val="16"/>
              </w:rPr>
              <w:t>,</w:t>
            </w: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102,9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106,0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109</w:t>
            </w:r>
            <w:r w:rsidRPr="00B1268F">
              <w:rPr>
                <w:rFonts w:ascii="Arial" w:hAnsi="Arial" w:cs="Arial"/>
                <w:sz w:val="16"/>
                <w:szCs w:val="16"/>
              </w:rPr>
              <w:t>,2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112,1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69752E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106,5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tcBorders>
              <w:bottom w:val="nil"/>
            </w:tcBorders>
            <w:vAlign w:val="bottom"/>
          </w:tcPr>
          <w:p w:rsidR="000061EC" w:rsidRPr="00B1268F" w:rsidRDefault="000061EC" w:rsidP="00636E08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0061EC" w:rsidRPr="00B1268F" w:rsidRDefault="000061EC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tcBorders>
              <w:top w:val="nil"/>
            </w:tcBorders>
            <w:vAlign w:val="bottom"/>
          </w:tcPr>
          <w:p w:rsidR="000061EC" w:rsidRPr="00B1268F" w:rsidRDefault="000061EC" w:rsidP="00636E08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100,3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685" w:type="dxa"/>
            <w:tcBorders>
              <w:top w:val="nil"/>
            </w:tcBorders>
            <w:vAlign w:val="bottom"/>
          </w:tcPr>
          <w:p w:rsidR="000061EC" w:rsidRPr="00B1268F" w:rsidRDefault="0069752E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107,5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103,6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685" w:type="dxa"/>
            <w:vAlign w:val="bottom"/>
          </w:tcPr>
          <w:p w:rsidR="000061EC" w:rsidRPr="00B1268F" w:rsidRDefault="0069752E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106,7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113,4</w:t>
            </w:r>
          </w:p>
        </w:tc>
        <w:tc>
          <w:tcPr>
            <w:tcW w:w="685" w:type="dxa"/>
            <w:vAlign w:val="bottom"/>
          </w:tcPr>
          <w:p w:rsidR="000061EC" w:rsidRPr="00B1268F" w:rsidRDefault="0069752E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Индекс цен производителей промышленных товаров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107,8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97,8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101,0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116,7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105,8</w:t>
            </w:r>
          </w:p>
        </w:tc>
        <w:tc>
          <w:tcPr>
            <w:tcW w:w="685" w:type="dxa"/>
            <w:vAlign w:val="bottom"/>
          </w:tcPr>
          <w:p w:rsidR="000061EC" w:rsidRPr="00B1268F" w:rsidRDefault="00376ED3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110,5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Индекс цен производителей сельскохозяйственной продукции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107,3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100,2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113,8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0C18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  <w:tc>
          <w:tcPr>
            <w:tcW w:w="685" w:type="dxa"/>
            <w:vAlign w:val="bottom"/>
          </w:tcPr>
          <w:p w:rsidR="000061EC" w:rsidRPr="00B1268F" w:rsidRDefault="00382E24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100,9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Сводный индекс цен на продукцию (затраты, услуги) инвестиционного назначения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109,1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106</w:t>
            </w:r>
            <w:r w:rsidRPr="00B1268F">
              <w:rPr>
                <w:rFonts w:ascii="Arial" w:hAnsi="Arial" w:cs="Arial"/>
                <w:sz w:val="16"/>
                <w:szCs w:val="16"/>
              </w:rPr>
              <w:t>,</w:t>
            </w: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104,3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109,6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75B1">
              <w:rPr>
                <w:rFonts w:ascii="Arial" w:hAnsi="Arial" w:cs="Arial"/>
                <w:sz w:val="16"/>
                <w:szCs w:val="16"/>
              </w:rPr>
              <w:t>115,7</w:t>
            </w:r>
          </w:p>
        </w:tc>
        <w:tc>
          <w:tcPr>
            <w:tcW w:w="685" w:type="dxa"/>
            <w:vAlign w:val="bottom"/>
          </w:tcPr>
          <w:p w:rsidR="000061EC" w:rsidRPr="00B1268F" w:rsidRDefault="00382E24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110,4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Индекс тарифов на грузовые перевозки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100,7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106,3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102,2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A75B1">
              <w:rPr>
                <w:rFonts w:ascii="Arial" w:hAnsi="Arial" w:cs="Arial"/>
                <w:sz w:val="16"/>
                <w:szCs w:val="16"/>
              </w:rPr>
              <w:t>107,6</w:t>
            </w:r>
          </w:p>
        </w:tc>
        <w:tc>
          <w:tcPr>
            <w:tcW w:w="685" w:type="dxa"/>
            <w:vAlign w:val="bottom"/>
          </w:tcPr>
          <w:p w:rsidR="000061EC" w:rsidRPr="00B1268F" w:rsidRDefault="00382E24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108,7</w:t>
            </w:r>
          </w:p>
        </w:tc>
      </w:tr>
      <w:tr w:rsidR="000061EC" w:rsidRPr="00B1268F" w:rsidTr="00565B0D">
        <w:trPr>
          <w:trHeight w:val="198"/>
        </w:trPr>
        <w:tc>
          <w:tcPr>
            <w:tcW w:w="2694" w:type="dxa"/>
            <w:vAlign w:val="bottom"/>
          </w:tcPr>
          <w:p w:rsidR="000061EC" w:rsidRPr="00B1268F" w:rsidRDefault="000061EC" w:rsidP="00636E08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Индекс тарифов на услуги связи для юридических лиц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102,9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100,2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101,7</w:t>
            </w:r>
          </w:p>
        </w:tc>
        <w:tc>
          <w:tcPr>
            <w:tcW w:w="685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104,1</w:t>
            </w:r>
          </w:p>
        </w:tc>
        <w:tc>
          <w:tcPr>
            <w:tcW w:w="685" w:type="dxa"/>
            <w:vAlign w:val="bottom"/>
          </w:tcPr>
          <w:p w:rsidR="000061EC" w:rsidRPr="00B1268F" w:rsidRDefault="00D94F69" w:rsidP="00636E08">
            <w:pPr>
              <w:spacing w:before="60" w:after="60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101,2</w:t>
            </w:r>
          </w:p>
        </w:tc>
      </w:tr>
    </w:tbl>
    <w:p w:rsidR="00470B15" w:rsidRPr="00B1268F" w:rsidRDefault="00470B15" w:rsidP="00470B15">
      <w:pPr>
        <w:jc w:val="center"/>
        <w:rPr>
          <w:rFonts w:ascii="Arial" w:hAnsi="Arial" w:cs="Arial"/>
          <w:sz w:val="16"/>
          <w:szCs w:val="16"/>
        </w:rPr>
      </w:pPr>
      <w:bookmarkStart w:id="1" w:name="_Toc455308430"/>
    </w:p>
    <w:p w:rsidR="00EC6873" w:rsidRPr="00B1268F" w:rsidRDefault="00EC6873" w:rsidP="00470B15">
      <w:pPr>
        <w:jc w:val="center"/>
        <w:rPr>
          <w:rFonts w:ascii="Arial" w:hAnsi="Arial" w:cs="Arial"/>
          <w:sz w:val="16"/>
          <w:szCs w:val="16"/>
        </w:rPr>
      </w:pPr>
    </w:p>
    <w:p w:rsidR="00636E08" w:rsidRDefault="00636E08" w:rsidP="009832F9">
      <w:pPr>
        <w:pStyle w:val="7"/>
        <w:keepNext w:val="0"/>
        <w:rPr>
          <w:rFonts w:ascii="Arial" w:hAnsi="Arial" w:cs="Arial"/>
          <w:color w:val="000000"/>
          <w:sz w:val="20"/>
          <w:szCs w:val="20"/>
        </w:rPr>
      </w:pPr>
    </w:p>
    <w:p w:rsidR="00636E08" w:rsidRDefault="00636E08" w:rsidP="009832F9">
      <w:pPr>
        <w:pStyle w:val="7"/>
        <w:keepNext w:val="0"/>
        <w:rPr>
          <w:rFonts w:ascii="Arial" w:hAnsi="Arial" w:cs="Arial"/>
          <w:color w:val="000000"/>
          <w:sz w:val="20"/>
          <w:szCs w:val="20"/>
        </w:rPr>
      </w:pPr>
    </w:p>
    <w:p w:rsidR="00636E08" w:rsidRDefault="00636E08" w:rsidP="009832F9">
      <w:pPr>
        <w:pStyle w:val="7"/>
        <w:keepNext w:val="0"/>
        <w:rPr>
          <w:rFonts w:ascii="Arial" w:hAnsi="Arial" w:cs="Arial"/>
          <w:color w:val="000000"/>
          <w:sz w:val="20"/>
          <w:szCs w:val="20"/>
        </w:rPr>
      </w:pPr>
    </w:p>
    <w:p w:rsidR="00636E08" w:rsidRDefault="00636E08" w:rsidP="009832F9">
      <w:pPr>
        <w:pStyle w:val="7"/>
        <w:keepNext w:val="0"/>
        <w:rPr>
          <w:rFonts w:ascii="Arial" w:hAnsi="Arial" w:cs="Arial"/>
          <w:color w:val="000000"/>
          <w:sz w:val="20"/>
          <w:szCs w:val="20"/>
        </w:rPr>
      </w:pPr>
    </w:p>
    <w:p w:rsidR="00AD1A25" w:rsidRPr="00C326D2" w:rsidRDefault="00AD1A25" w:rsidP="00E21FE3">
      <w:pPr>
        <w:jc w:val="center"/>
        <w:rPr>
          <w:rFonts w:ascii="Arial" w:hAnsi="Arial" w:cs="Arial"/>
          <w:b/>
        </w:rPr>
      </w:pPr>
      <w:r w:rsidRPr="00C326D2">
        <w:rPr>
          <w:rFonts w:ascii="Arial" w:hAnsi="Arial" w:cs="Arial"/>
          <w:b/>
        </w:rPr>
        <w:lastRenderedPageBreak/>
        <w:t>ИНДЕКСЫ ПОТРЕБИТЕЛЬСКИХ ЦЕН</w:t>
      </w:r>
    </w:p>
    <w:p w:rsidR="00E21FE3" w:rsidRPr="00C326D2" w:rsidRDefault="00E21FE3" w:rsidP="00E21FE3">
      <w:pPr>
        <w:jc w:val="center"/>
        <w:rPr>
          <w:rFonts w:ascii="Arial" w:hAnsi="Arial" w:cs="Arial"/>
          <w:b/>
        </w:rPr>
      </w:pPr>
    </w:p>
    <w:p w:rsidR="005E3722" w:rsidRPr="00B1268F" w:rsidRDefault="00E21FE3" w:rsidP="00E21FE3">
      <w:pPr>
        <w:jc w:val="center"/>
        <w:rPr>
          <w:rFonts w:ascii="Arial" w:hAnsi="Arial" w:cs="Arial"/>
          <w:b/>
          <w:iCs/>
          <w:sz w:val="16"/>
          <w:szCs w:val="16"/>
        </w:rPr>
      </w:pPr>
      <w:bookmarkStart w:id="2" w:name="_Toc455308433"/>
      <w:bookmarkEnd w:id="1"/>
      <w:r w:rsidRPr="00C326D2">
        <w:rPr>
          <w:rFonts w:ascii="Arial" w:hAnsi="Arial" w:cs="Arial"/>
          <w:b/>
          <w:iCs/>
        </w:rPr>
        <w:t>17.</w:t>
      </w:r>
      <w:r w:rsidR="00636E08">
        <w:rPr>
          <w:rFonts w:ascii="Arial" w:hAnsi="Arial" w:cs="Arial"/>
          <w:b/>
          <w:iCs/>
        </w:rPr>
        <w:t>2</w:t>
      </w:r>
      <w:r w:rsidRPr="00C326D2">
        <w:rPr>
          <w:rFonts w:ascii="Arial" w:hAnsi="Arial" w:cs="Arial"/>
          <w:b/>
          <w:iCs/>
        </w:rPr>
        <w:t>. Индексы потребительских цен</w:t>
      </w:r>
      <w:bookmarkEnd w:id="2"/>
      <w:r w:rsidRPr="00C326D2">
        <w:rPr>
          <w:rFonts w:ascii="Arial" w:hAnsi="Arial" w:cs="Arial"/>
          <w:b/>
          <w:iCs/>
        </w:rPr>
        <w:t xml:space="preserve"> </w:t>
      </w:r>
      <w:r w:rsidRPr="00C326D2">
        <w:rPr>
          <w:rFonts w:ascii="Arial" w:hAnsi="Arial" w:cs="Arial"/>
          <w:b/>
          <w:iCs/>
        </w:rPr>
        <w:br/>
      </w:r>
      <w:bookmarkStart w:id="3" w:name="_Toc455308434"/>
      <w:r w:rsidRPr="00C326D2">
        <w:rPr>
          <w:rFonts w:ascii="Arial" w:hAnsi="Arial" w:cs="Arial"/>
          <w:b/>
          <w:iCs/>
        </w:rPr>
        <w:t>на отдельные группы продовольственных товаров</w:t>
      </w:r>
      <w:bookmarkEnd w:id="3"/>
      <w:r w:rsidRPr="00B1268F">
        <w:rPr>
          <w:rFonts w:ascii="Arial" w:hAnsi="Arial" w:cs="Arial"/>
          <w:b/>
          <w:iCs/>
          <w:sz w:val="16"/>
          <w:szCs w:val="16"/>
        </w:rPr>
        <w:t xml:space="preserve"> </w:t>
      </w:r>
    </w:p>
    <w:p w:rsidR="00AD1A25" w:rsidRPr="00B1268F" w:rsidRDefault="00AD1A25" w:rsidP="00E21FE3">
      <w:pPr>
        <w:jc w:val="center"/>
        <w:rPr>
          <w:rFonts w:ascii="Arial" w:hAnsi="Arial" w:cs="Arial"/>
          <w:sz w:val="16"/>
          <w:szCs w:val="16"/>
        </w:rPr>
      </w:pPr>
      <w:r w:rsidRPr="00B1268F">
        <w:rPr>
          <w:rFonts w:ascii="Arial" w:hAnsi="Arial" w:cs="Arial"/>
          <w:sz w:val="16"/>
          <w:szCs w:val="16"/>
        </w:rPr>
        <w:t xml:space="preserve">(декабрь к декабрю предыдущего года; в </w:t>
      </w:r>
      <w:proofErr w:type="gramStart"/>
      <w:r w:rsidRPr="00B1268F">
        <w:rPr>
          <w:rFonts w:ascii="Arial" w:hAnsi="Arial" w:cs="Arial"/>
          <w:sz w:val="16"/>
          <w:szCs w:val="16"/>
        </w:rPr>
        <w:t>процентах</w:t>
      </w:r>
      <w:proofErr w:type="gramEnd"/>
      <w:r w:rsidRPr="00B1268F">
        <w:rPr>
          <w:rFonts w:ascii="Arial" w:hAnsi="Arial" w:cs="Arial"/>
          <w:sz w:val="16"/>
          <w:szCs w:val="16"/>
        </w:rPr>
        <w:t>)</w:t>
      </w:r>
    </w:p>
    <w:p w:rsidR="00E21FE3" w:rsidRPr="00B1268F" w:rsidRDefault="00E21FE3" w:rsidP="00E21FE3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567"/>
        <w:gridCol w:w="567"/>
        <w:gridCol w:w="567"/>
        <w:gridCol w:w="567"/>
        <w:gridCol w:w="567"/>
        <w:gridCol w:w="567"/>
      </w:tblGrid>
      <w:tr w:rsidR="000061EC" w:rsidRPr="00B1268F" w:rsidTr="00565B0D">
        <w:trPr>
          <w:trHeight w:val="227"/>
        </w:trPr>
        <w:tc>
          <w:tcPr>
            <w:tcW w:w="3402" w:type="dxa"/>
            <w:vAlign w:val="center"/>
          </w:tcPr>
          <w:p w:rsidR="000061EC" w:rsidRPr="00B1268F" w:rsidRDefault="000061EC" w:rsidP="00636E08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56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56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56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56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567" w:type="dxa"/>
            <w:vAlign w:val="center"/>
          </w:tcPr>
          <w:p w:rsidR="000061EC" w:rsidRPr="00B1268F" w:rsidRDefault="000061EC" w:rsidP="00636E08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Продовольственные товары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108,8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567" w:type="dxa"/>
            <w:vAlign w:val="bottom"/>
          </w:tcPr>
          <w:p w:rsidR="00DD6E44" w:rsidRPr="00753711" w:rsidRDefault="00DD6E44" w:rsidP="00565B0D">
            <w:pPr>
              <w:spacing w:before="60" w:after="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53711">
              <w:rPr>
                <w:rFonts w:ascii="Arial" w:hAnsi="Arial" w:cs="Arial"/>
                <w:b/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107,5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Мясо и птица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94,4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120,7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113,4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Колбасные изделия и продукты из мяса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птицы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Консервы мясные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106,6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Рыбопродукты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113,6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Масло сливочное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114,7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118,3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101,9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Масло подсолнечное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97,3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129,1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113,2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95,4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Молоко и молочная продукция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117,1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Сыр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119,6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102,6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Яйца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143,6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87,3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120,3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116,4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90,8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159,8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Сахар-песок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128,9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61,3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180,7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111,2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105,4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DD6E44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ондитерские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B1268F">
              <w:rPr>
                <w:rFonts w:ascii="Arial" w:hAnsi="Arial" w:cs="Arial"/>
                <w:sz w:val="16"/>
                <w:szCs w:val="16"/>
              </w:rPr>
              <w:t>зделия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113,5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123,4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99,4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Хлеб и хлебобулочные изделия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106,8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111,6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Крупа и </w:t>
            </w:r>
            <w:proofErr w:type="gramStart"/>
            <w:r w:rsidRPr="00B1268F">
              <w:rPr>
                <w:rFonts w:ascii="Arial" w:hAnsi="Arial" w:cs="Arial"/>
                <w:sz w:val="16"/>
                <w:szCs w:val="16"/>
              </w:rPr>
              <w:t>бобовые</w:t>
            </w:r>
            <w:proofErr w:type="gramEnd"/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99,8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115,3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131,4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115,0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109,7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92,4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акаронные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B1268F">
              <w:rPr>
                <w:rFonts w:ascii="Arial" w:hAnsi="Arial" w:cs="Arial"/>
                <w:sz w:val="16"/>
                <w:szCs w:val="16"/>
              </w:rPr>
              <w:t>зделия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114,3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117,4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114,4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118,0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88,7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70,8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149,5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174,7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67,9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62,4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Овощи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86,5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121,0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118,6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127,3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Фрукты и цитрусовые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116,6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129,5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лкогольные </w:t>
            </w: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B1268F">
              <w:rPr>
                <w:rFonts w:ascii="Arial" w:hAnsi="Arial" w:cs="Arial"/>
                <w:sz w:val="16"/>
                <w:szCs w:val="16"/>
              </w:rPr>
              <w:t>апитки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101,3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101,9</w:t>
            </w:r>
          </w:p>
        </w:tc>
      </w:tr>
      <w:tr w:rsidR="00DD6E44" w:rsidRPr="00B1268F" w:rsidTr="00565B0D">
        <w:trPr>
          <w:trHeight w:val="227"/>
        </w:trPr>
        <w:tc>
          <w:tcPr>
            <w:tcW w:w="3402" w:type="dxa"/>
            <w:vAlign w:val="bottom"/>
          </w:tcPr>
          <w:p w:rsidR="00DD6E44" w:rsidRPr="00B1268F" w:rsidRDefault="00DD6E44" w:rsidP="00636E08">
            <w:pPr>
              <w:spacing w:before="60" w:after="6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Общественное питание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567" w:type="dxa"/>
            <w:vAlign w:val="bottom"/>
          </w:tcPr>
          <w:p w:rsidR="00DD6E44" w:rsidRPr="00B1268F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567" w:type="dxa"/>
            <w:vAlign w:val="bottom"/>
          </w:tcPr>
          <w:p w:rsidR="00DD6E44" w:rsidRPr="00640BA3" w:rsidRDefault="00DD6E44" w:rsidP="00565B0D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0BA3">
              <w:rPr>
                <w:rFonts w:ascii="Arial" w:hAnsi="Arial" w:cs="Arial"/>
                <w:color w:val="000000"/>
                <w:sz w:val="16"/>
                <w:szCs w:val="16"/>
              </w:rPr>
              <w:t>115,1</w:t>
            </w:r>
          </w:p>
        </w:tc>
        <w:tc>
          <w:tcPr>
            <w:tcW w:w="567" w:type="dxa"/>
            <w:vAlign w:val="bottom"/>
          </w:tcPr>
          <w:p w:rsidR="00DD6E44" w:rsidRPr="00DD6E44" w:rsidRDefault="00DD6E44" w:rsidP="00DD6E44">
            <w:pPr>
              <w:spacing w:before="60" w:after="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D6E44">
              <w:rPr>
                <w:rFonts w:ascii="Arial" w:hAnsi="Arial" w:cs="Arial"/>
                <w:color w:val="000000"/>
                <w:sz w:val="16"/>
                <w:szCs w:val="16"/>
              </w:rPr>
              <w:t>112,4</w:t>
            </w:r>
          </w:p>
        </w:tc>
      </w:tr>
    </w:tbl>
    <w:p w:rsidR="00AD1A25" w:rsidRPr="00B1268F" w:rsidRDefault="00AD1A25" w:rsidP="00AD1A25">
      <w:pPr>
        <w:jc w:val="center"/>
        <w:rPr>
          <w:rFonts w:ascii="Arial" w:hAnsi="Arial" w:cs="Arial"/>
          <w:iCs/>
          <w:sz w:val="16"/>
          <w:szCs w:val="16"/>
        </w:rPr>
      </w:pPr>
      <w:bookmarkStart w:id="4" w:name="_Toc455308436"/>
    </w:p>
    <w:p w:rsidR="00636E08" w:rsidRDefault="00636E08" w:rsidP="00E21FE3">
      <w:pPr>
        <w:jc w:val="center"/>
        <w:rPr>
          <w:rFonts w:ascii="Arial" w:hAnsi="Arial" w:cs="Arial"/>
          <w:b/>
          <w:iCs/>
        </w:rPr>
      </w:pPr>
    </w:p>
    <w:p w:rsidR="00636E08" w:rsidRDefault="00636E08" w:rsidP="00E21FE3">
      <w:pPr>
        <w:jc w:val="center"/>
        <w:rPr>
          <w:rFonts w:ascii="Arial" w:hAnsi="Arial" w:cs="Arial"/>
          <w:b/>
          <w:iCs/>
        </w:rPr>
      </w:pPr>
    </w:p>
    <w:p w:rsidR="00636E08" w:rsidRDefault="00636E08" w:rsidP="00E21FE3">
      <w:pPr>
        <w:jc w:val="center"/>
        <w:rPr>
          <w:rFonts w:ascii="Arial" w:hAnsi="Arial" w:cs="Arial"/>
          <w:b/>
          <w:iCs/>
        </w:rPr>
      </w:pPr>
    </w:p>
    <w:p w:rsidR="00636E08" w:rsidRDefault="00636E08" w:rsidP="00E21FE3">
      <w:pPr>
        <w:jc w:val="center"/>
        <w:rPr>
          <w:rFonts w:ascii="Arial" w:hAnsi="Arial" w:cs="Arial"/>
          <w:b/>
          <w:iCs/>
        </w:rPr>
      </w:pPr>
    </w:p>
    <w:p w:rsidR="00AD1A25" w:rsidRPr="00B1268F" w:rsidRDefault="00E21FE3" w:rsidP="00E21FE3">
      <w:pPr>
        <w:jc w:val="center"/>
        <w:rPr>
          <w:rFonts w:ascii="Arial" w:hAnsi="Arial" w:cs="Arial"/>
          <w:sz w:val="16"/>
          <w:szCs w:val="16"/>
        </w:rPr>
      </w:pPr>
      <w:r w:rsidRPr="00563AF9">
        <w:rPr>
          <w:rFonts w:ascii="Arial" w:hAnsi="Arial" w:cs="Arial"/>
          <w:b/>
          <w:iCs/>
        </w:rPr>
        <w:lastRenderedPageBreak/>
        <w:t>17.</w:t>
      </w:r>
      <w:r w:rsidR="00636E08">
        <w:rPr>
          <w:rFonts w:ascii="Arial" w:hAnsi="Arial" w:cs="Arial"/>
          <w:b/>
          <w:iCs/>
        </w:rPr>
        <w:t>3</w:t>
      </w:r>
      <w:r w:rsidRPr="00563AF9">
        <w:rPr>
          <w:rFonts w:ascii="Arial" w:hAnsi="Arial" w:cs="Arial"/>
          <w:b/>
          <w:iCs/>
        </w:rPr>
        <w:t xml:space="preserve"> Индексы потребительских цен</w:t>
      </w:r>
      <w:bookmarkEnd w:id="4"/>
      <w:r w:rsidRPr="00563AF9">
        <w:rPr>
          <w:rFonts w:ascii="Arial" w:hAnsi="Arial" w:cs="Arial"/>
          <w:b/>
          <w:iCs/>
        </w:rPr>
        <w:t xml:space="preserve"> </w:t>
      </w:r>
      <w:r w:rsidRPr="00563AF9">
        <w:rPr>
          <w:rFonts w:ascii="Arial" w:hAnsi="Arial" w:cs="Arial"/>
          <w:b/>
          <w:iCs/>
        </w:rPr>
        <w:br/>
      </w:r>
      <w:bookmarkStart w:id="5" w:name="_Toc455308437"/>
      <w:r w:rsidRPr="00563AF9">
        <w:rPr>
          <w:rFonts w:ascii="Arial" w:hAnsi="Arial" w:cs="Arial"/>
          <w:b/>
          <w:iCs/>
        </w:rPr>
        <w:t>на отдельные группы непродовольственных товаров</w:t>
      </w:r>
      <w:bookmarkEnd w:id="5"/>
      <w:r w:rsidRPr="00B1268F">
        <w:rPr>
          <w:rFonts w:ascii="Arial" w:hAnsi="Arial" w:cs="Arial"/>
          <w:b/>
          <w:iCs/>
          <w:sz w:val="16"/>
          <w:szCs w:val="16"/>
        </w:rPr>
        <w:t xml:space="preserve"> </w:t>
      </w:r>
      <w:r w:rsidRPr="00B1268F">
        <w:rPr>
          <w:rFonts w:ascii="Arial" w:hAnsi="Arial" w:cs="Arial"/>
          <w:b/>
          <w:iCs/>
          <w:sz w:val="16"/>
          <w:szCs w:val="16"/>
        </w:rPr>
        <w:br/>
      </w:r>
      <w:r w:rsidR="00AD1A25" w:rsidRPr="00B1268F">
        <w:rPr>
          <w:rFonts w:ascii="Arial" w:hAnsi="Arial" w:cs="Arial"/>
          <w:sz w:val="16"/>
          <w:szCs w:val="16"/>
        </w:rPr>
        <w:t xml:space="preserve">(декабрь к декабрю предыдущего года; в </w:t>
      </w:r>
      <w:proofErr w:type="gramStart"/>
      <w:r w:rsidR="00AD1A25" w:rsidRPr="00B1268F">
        <w:rPr>
          <w:rFonts w:ascii="Arial" w:hAnsi="Arial" w:cs="Arial"/>
          <w:sz w:val="16"/>
          <w:szCs w:val="16"/>
        </w:rPr>
        <w:t>процентах</w:t>
      </w:r>
      <w:proofErr w:type="gramEnd"/>
      <w:r w:rsidR="00AD1A25" w:rsidRPr="00B1268F">
        <w:rPr>
          <w:rFonts w:ascii="Arial" w:hAnsi="Arial" w:cs="Arial"/>
          <w:sz w:val="16"/>
          <w:szCs w:val="16"/>
        </w:rPr>
        <w:t>)</w:t>
      </w:r>
    </w:p>
    <w:p w:rsidR="00E21FE3" w:rsidRPr="00B1268F" w:rsidRDefault="00E21FE3" w:rsidP="00E21FE3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7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7"/>
        <w:gridCol w:w="637"/>
        <w:gridCol w:w="637"/>
        <w:gridCol w:w="637"/>
        <w:gridCol w:w="637"/>
      </w:tblGrid>
      <w:tr w:rsidR="000061EC" w:rsidRPr="00B1268F" w:rsidTr="00565B0D">
        <w:trPr>
          <w:cantSplit/>
          <w:trHeight w:val="227"/>
          <w:tblHeader/>
        </w:trPr>
        <w:tc>
          <w:tcPr>
            <w:tcW w:w="2977" w:type="dxa"/>
            <w:vAlign w:val="center"/>
          </w:tcPr>
          <w:p w:rsidR="000061EC" w:rsidRPr="00B1268F" w:rsidRDefault="000061EC" w:rsidP="00563AF9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3AF9">
            <w:pPr>
              <w:spacing w:before="80" w:after="8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pStyle w:val="40"/>
              <w:spacing w:before="80" w:after="80"/>
              <w:rPr>
                <w:rFonts w:ascii="Arial" w:hAnsi="Arial" w:cs="Arial"/>
                <w:i w:val="0"/>
                <w:sz w:val="16"/>
                <w:szCs w:val="16"/>
              </w:rPr>
            </w:pPr>
            <w:r w:rsidRPr="00B1268F">
              <w:rPr>
                <w:rFonts w:ascii="Arial" w:hAnsi="Arial" w:cs="Arial"/>
                <w:i w:val="0"/>
                <w:sz w:val="16"/>
                <w:szCs w:val="16"/>
              </w:rPr>
              <w:t>Непродовольственные товары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b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106,0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Ткани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Одежда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111,1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Верхний трикотаж, прочие изделия верхнего трикотажа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Бельевой трикотаж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109,1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117,2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88572F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улочно-носочные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B1268F">
              <w:rPr>
                <w:rFonts w:ascii="Arial" w:hAnsi="Arial" w:cs="Arial"/>
                <w:sz w:val="16"/>
                <w:szCs w:val="16"/>
              </w:rPr>
              <w:t>зделия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108,9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Обувь кожаная, текстильная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комбинированная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102,2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88572F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Моющие и чистящие </w:t>
            </w:r>
            <w:r>
              <w:rPr>
                <w:rFonts w:ascii="Arial" w:hAnsi="Arial" w:cs="Arial"/>
                <w:sz w:val="16"/>
                <w:szCs w:val="16"/>
              </w:rPr>
              <w:t>с</w:t>
            </w:r>
            <w:r w:rsidRPr="00B1268F">
              <w:rPr>
                <w:rFonts w:ascii="Arial" w:hAnsi="Arial" w:cs="Arial"/>
                <w:sz w:val="16"/>
                <w:szCs w:val="16"/>
              </w:rPr>
              <w:t>редства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106,3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105,3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134,5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88572F">
            <w:pPr>
              <w:spacing w:before="80" w:after="8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B1268F">
              <w:rPr>
                <w:rFonts w:ascii="Arial" w:hAnsi="Arial" w:cs="Arial"/>
                <w:sz w:val="16"/>
                <w:szCs w:val="16"/>
              </w:rPr>
              <w:t>арфюмерно</w:t>
            </w:r>
            <w:r w:rsidRPr="0088572F">
              <w:rPr>
                <w:rFonts w:ascii="Arial" w:hAnsi="Arial" w:cs="Arial"/>
                <w:sz w:val="16"/>
                <w:szCs w:val="16"/>
              </w:rPr>
              <w:t>-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косметические </w:t>
            </w:r>
            <w:r>
              <w:rPr>
                <w:rFonts w:ascii="Arial" w:hAnsi="Arial" w:cs="Arial"/>
                <w:sz w:val="16"/>
                <w:szCs w:val="16"/>
              </w:rPr>
              <w:t>т</w:t>
            </w:r>
            <w:r w:rsidRPr="00B1268F">
              <w:rPr>
                <w:rFonts w:ascii="Arial" w:hAnsi="Arial" w:cs="Arial"/>
                <w:sz w:val="16"/>
                <w:szCs w:val="16"/>
              </w:rPr>
              <w:t>овары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105,0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137,2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Галантерея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106,5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88572F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абачные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зделия 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107,4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107,7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115,2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111,5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107,7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Мебель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111,3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113,5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106,6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Часы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120,0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Электротовары и другие бытовые приборы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100,4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117,6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1268F">
              <w:rPr>
                <w:rFonts w:ascii="Arial" w:hAnsi="Arial" w:cs="Arial"/>
                <w:sz w:val="16"/>
                <w:szCs w:val="16"/>
              </w:rPr>
              <w:t>Телерадиотовары</w:t>
            </w:r>
            <w:proofErr w:type="spellEnd"/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97,8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97,2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105,8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87,2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94,4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Строительные материалы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123,6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110,5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88572F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Ю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велирные 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зделия 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94,1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137,9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136,4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Бензин автомобильный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111,1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108,3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  <w:tr w:rsidR="0088572F" w:rsidRPr="00B1268F" w:rsidTr="00565B0D">
        <w:trPr>
          <w:cantSplit/>
          <w:trHeight w:val="227"/>
        </w:trPr>
        <w:tc>
          <w:tcPr>
            <w:tcW w:w="2977" w:type="dxa"/>
            <w:vAlign w:val="bottom"/>
          </w:tcPr>
          <w:p w:rsidR="0088572F" w:rsidRPr="00B1268F" w:rsidRDefault="0088572F" w:rsidP="00563AF9">
            <w:pPr>
              <w:spacing w:before="80" w:after="8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Медикаменты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112,0</w:t>
            </w:r>
          </w:p>
        </w:tc>
        <w:tc>
          <w:tcPr>
            <w:tcW w:w="637" w:type="dxa"/>
            <w:vAlign w:val="bottom"/>
          </w:tcPr>
          <w:p w:rsidR="0088572F" w:rsidRPr="00B1268F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637" w:type="dxa"/>
            <w:vAlign w:val="bottom"/>
          </w:tcPr>
          <w:p w:rsidR="0088572F" w:rsidRPr="00A13A8B" w:rsidRDefault="0088572F" w:rsidP="00565B0D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13A8B">
              <w:rPr>
                <w:rFonts w:ascii="Arial" w:hAnsi="Arial" w:cs="Arial"/>
                <w:color w:val="000000"/>
                <w:sz w:val="16"/>
                <w:szCs w:val="16"/>
              </w:rPr>
              <w:t>112,4</w:t>
            </w:r>
          </w:p>
        </w:tc>
        <w:tc>
          <w:tcPr>
            <w:tcW w:w="637" w:type="dxa"/>
            <w:vAlign w:val="bottom"/>
          </w:tcPr>
          <w:p w:rsidR="0088572F" w:rsidRPr="0088572F" w:rsidRDefault="0088572F" w:rsidP="0088572F">
            <w:pPr>
              <w:spacing w:before="80" w:after="8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572F">
              <w:rPr>
                <w:rFonts w:ascii="Arial" w:hAnsi="Arial" w:cs="Arial"/>
                <w:color w:val="000000"/>
                <w:sz w:val="16"/>
                <w:szCs w:val="16"/>
              </w:rPr>
              <w:t>109,0</w:t>
            </w:r>
          </w:p>
        </w:tc>
      </w:tr>
    </w:tbl>
    <w:p w:rsidR="00AD1A25" w:rsidRPr="00B1268F" w:rsidRDefault="00AD1A25" w:rsidP="00802AC5">
      <w:pPr>
        <w:rPr>
          <w:rFonts w:ascii="Arial" w:hAnsi="Arial" w:cs="Arial"/>
          <w:sz w:val="16"/>
          <w:szCs w:val="16"/>
        </w:rPr>
      </w:pPr>
    </w:p>
    <w:p w:rsidR="00AD1A25" w:rsidRDefault="00AD1A25" w:rsidP="00802AC5">
      <w:pPr>
        <w:jc w:val="center"/>
        <w:rPr>
          <w:rFonts w:ascii="Arial" w:hAnsi="Arial" w:cs="Arial"/>
          <w:b/>
          <w:iCs/>
          <w:sz w:val="16"/>
          <w:szCs w:val="16"/>
        </w:rPr>
      </w:pPr>
      <w:bookmarkStart w:id="6" w:name="_Toc455308439"/>
    </w:p>
    <w:p w:rsidR="00563AF9" w:rsidRPr="00B1268F" w:rsidRDefault="00563AF9" w:rsidP="00802AC5">
      <w:pPr>
        <w:jc w:val="center"/>
        <w:rPr>
          <w:rFonts w:ascii="Arial" w:hAnsi="Arial" w:cs="Arial"/>
          <w:b/>
          <w:iCs/>
          <w:sz w:val="16"/>
          <w:szCs w:val="16"/>
        </w:rPr>
      </w:pPr>
    </w:p>
    <w:p w:rsidR="00AD1A25" w:rsidRPr="00B1268F" w:rsidRDefault="00636E08" w:rsidP="00E21FE3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iCs/>
        </w:rPr>
        <w:lastRenderedPageBreak/>
        <w:t>17.4</w:t>
      </w:r>
      <w:r w:rsidR="00E21FE3" w:rsidRPr="00563AF9">
        <w:rPr>
          <w:rFonts w:ascii="Arial" w:hAnsi="Arial" w:cs="Arial"/>
          <w:b/>
          <w:iCs/>
        </w:rPr>
        <w:t>. Индексы потребительских цен (тарифов)</w:t>
      </w:r>
      <w:bookmarkEnd w:id="6"/>
      <w:r w:rsidR="00E21FE3" w:rsidRPr="00563AF9">
        <w:rPr>
          <w:rFonts w:ascii="Arial" w:hAnsi="Arial" w:cs="Arial"/>
          <w:b/>
          <w:iCs/>
        </w:rPr>
        <w:t xml:space="preserve"> </w:t>
      </w:r>
      <w:r w:rsidR="00E21FE3" w:rsidRPr="00563AF9">
        <w:rPr>
          <w:rFonts w:ascii="Arial" w:hAnsi="Arial" w:cs="Arial"/>
          <w:b/>
          <w:iCs/>
        </w:rPr>
        <w:br/>
      </w:r>
      <w:bookmarkStart w:id="7" w:name="_Toc455308440"/>
      <w:r w:rsidR="00E21FE3" w:rsidRPr="00563AF9">
        <w:rPr>
          <w:rFonts w:ascii="Arial" w:hAnsi="Arial" w:cs="Arial"/>
          <w:b/>
          <w:iCs/>
        </w:rPr>
        <w:t>на отдельные группы услуг</w:t>
      </w:r>
      <w:bookmarkEnd w:id="7"/>
      <w:r w:rsidR="00E21FE3" w:rsidRPr="00563AF9">
        <w:rPr>
          <w:rFonts w:ascii="Arial" w:hAnsi="Arial" w:cs="Arial"/>
          <w:b/>
          <w:iCs/>
        </w:rPr>
        <w:t xml:space="preserve"> </w:t>
      </w:r>
      <w:r w:rsidR="00E21FE3" w:rsidRPr="00563AF9">
        <w:rPr>
          <w:rFonts w:ascii="Arial" w:hAnsi="Arial" w:cs="Arial"/>
          <w:b/>
          <w:iCs/>
        </w:rPr>
        <w:br/>
      </w:r>
      <w:r w:rsidR="00AD1A25" w:rsidRPr="00B1268F">
        <w:rPr>
          <w:rFonts w:ascii="Arial" w:hAnsi="Arial" w:cs="Arial"/>
          <w:sz w:val="16"/>
          <w:szCs w:val="16"/>
        </w:rPr>
        <w:t xml:space="preserve">(декабрь к декабрю предыдущего года; в </w:t>
      </w:r>
      <w:proofErr w:type="gramStart"/>
      <w:r w:rsidR="00AD1A25" w:rsidRPr="00B1268F">
        <w:rPr>
          <w:rFonts w:ascii="Arial" w:hAnsi="Arial" w:cs="Arial"/>
          <w:sz w:val="16"/>
          <w:szCs w:val="16"/>
        </w:rPr>
        <w:t>процентах</w:t>
      </w:r>
      <w:proofErr w:type="gramEnd"/>
      <w:r w:rsidR="00AD1A25" w:rsidRPr="00B1268F">
        <w:rPr>
          <w:rFonts w:ascii="Arial" w:hAnsi="Arial" w:cs="Arial"/>
          <w:sz w:val="16"/>
          <w:szCs w:val="16"/>
        </w:rPr>
        <w:t>)</w:t>
      </w:r>
    </w:p>
    <w:p w:rsidR="00E21FE3" w:rsidRPr="00B1268F" w:rsidRDefault="00E21FE3" w:rsidP="00E21FE3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61"/>
        <w:gridCol w:w="661"/>
        <w:gridCol w:w="661"/>
        <w:gridCol w:w="661"/>
        <w:gridCol w:w="661"/>
        <w:gridCol w:w="661"/>
      </w:tblGrid>
      <w:tr w:rsidR="000061EC" w:rsidRPr="00B1268F" w:rsidTr="00565B0D">
        <w:trPr>
          <w:cantSplit/>
          <w:trHeight w:val="567"/>
          <w:tblHeader/>
        </w:trPr>
        <w:tc>
          <w:tcPr>
            <w:tcW w:w="2835" w:type="dxa"/>
            <w:vAlign w:val="center"/>
          </w:tcPr>
          <w:p w:rsidR="000061EC" w:rsidRPr="00B1268F" w:rsidRDefault="000061EC" w:rsidP="005273B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61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61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61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61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61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61" w:type="dxa"/>
            <w:vAlign w:val="center"/>
          </w:tcPr>
          <w:p w:rsidR="000061EC" w:rsidRPr="00B1268F" w:rsidRDefault="000061EC" w:rsidP="00A4743A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106,7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661" w:type="dxa"/>
            <w:vAlign w:val="bottom"/>
          </w:tcPr>
          <w:p w:rsidR="000B5BF2" w:rsidRPr="009E4705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705">
              <w:rPr>
                <w:rFonts w:ascii="Arial" w:hAnsi="Arial" w:cs="Arial"/>
                <w:b/>
                <w:color w:val="000000"/>
                <w:sz w:val="16"/>
                <w:szCs w:val="16"/>
              </w:rPr>
              <w:t>113,4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b/>
                <w:color w:val="000000"/>
                <w:sz w:val="16"/>
                <w:szCs w:val="16"/>
              </w:rPr>
              <w:t>105,3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Бытовые 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661" w:type="dxa"/>
            <w:vAlign w:val="bottom"/>
          </w:tcPr>
          <w:p w:rsidR="000B5BF2" w:rsidRPr="009E4705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705">
              <w:rPr>
                <w:rFonts w:ascii="Arial" w:hAnsi="Arial" w:cs="Arial"/>
                <w:color w:val="000000"/>
                <w:sz w:val="16"/>
                <w:szCs w:val="16"/>
              </w:rPr>
              <w:t>109,6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104,6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пассажирского транспорта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101,0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661" w:type="dxa"/>
            <w:vAlign w:val="bottom"/>
          </w:tcPr>
          <w:p w:rsidR="000B5BF2" w:rsidRPr="009E4705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705">
              <w:rPr>
                <w:rFonts w:ascii="Arial" w:hAnsi="Arial" w:cs="Arial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120,2</w:t>
            </w:r>
          </w:p>
        </w:tc>
      </w:tr>
      <w:tr w:rsidR="000061EC" w:rsidRPr="00B1268F" w:rsidTr="009E4EFA">
        <w:trPr>
          <w:cantSplit/>
          <w:trHeight w:val="227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326382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9E4705">
              <w:rPr>
                <w:rFonts w:ascii="Arial" w:hAnsi="Arial" w:cs="Arial"/>
                <w:sz w:val="16"/>
                <w:szCs w:val="16"/>
              </w:rPr>
              <w:t>Услуги организаций ЖКХ, оказываемые населению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106,0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102,6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110,2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1EC" w:rsidRPr="00977728" w:rsidRDefault="009E4EFA" w:rsidP="00A4743A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2835" w:type="dxa"/>
            <w:tcBorders>
              <w:bottom w:val="nil"/>
            </w:tcBorders>
            <w:vAlign w:val="bottom"/>
          </w:tcPr>
          <w:p w:rsidR="000061EC" w:rsidRPr="00B1268F" w:rsidRDefault="000061EC" w:rsidP="00E21FE3">
            <w:pPr>
              <w:spacing w:before="120" w:after="120"/>
              <w:ind w:left="454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них:</w:t>
            </w: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0061EC" w:rsidRPr="00B1268F" w:rsidRDefault="000061EC" w:rsidP="00A4743A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tcBorders>
              <w:top w:val="nil"/>
            </w:tcBorders>
            <w:vAlign w:val="bottom"/>
          </w:tcPr>
          <w:p w:rsidR="000B5BF2" w:rsidRPr="00B1268F" w:rsidRDefault="000B5BF2" w:rsidP="00E21FE3">
            <w:pPr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жилищные</w:t>
            </w:r>
            <w:r w:rsidR="0034072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E75DF">
              <w:rPr>
                <w:rFonts w:ascii="Arial" w:hAnsi="Arial" w:cs="Arial"/>
                <w:sz w:val="16"/>
                <w:szCs w:val="16"/>
              </w:rPr>
              <w:t xml:space="preserve">услуги </w:t>
            </w:r>
            <w:bookmarkStart w:id="8" w:name="_GoBack"/>
            <w:bookmarkEnd w:id="8"/>
            <w:r w:rsidR="0034072B">
              <w:rPr>
                <w:rFonts w:ascii="Arial" w:hAnsi="Arial" w:cs="Arial"/>
                <w:sz w:val="16"/>
                <w:szCs w:val="16"/>
              </w:rPr>
              <w:t>(без аренды квартир у частных лиц)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B1268F" w:rsidRDefault="000B5BF2" w:rsidP="0034072B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</w:t>
            </w:r>
            <w:r w:rsidR="0034072B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B1268F" w:rsidRDefault="000B5BF2" w:rsidP="0034072B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  <w:r w:rsidR="0034072B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B1268F" w:rsidRDefault="000B5BF2" w:rsidP="0034072B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</w:t>
            </w:r>
            <w:r w:rsidR="0034072B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</w:t>
            </w:r>
            <w:r w:rsidR="0034072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EE7DB7" w:rsidRDefault="0034072B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661" w:type="dxa"/>
            <w:tcBorders>
              <w:top w:val="nil"/>
            </w:tcBorders>
            <w:vAlign w:val="bottom"/>
          </w:tcPr>
          <w:p w:rsidR="000B5BF2" w:rsidRPr="000B5BF2" w:rsidRDefault="0034072B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103,1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коммунальные</w:t>
            </w:r>
            <w:r w:rsidR="001E75DF">
              <w:rPr>
                <w:rFonts w:ascii="Arial" w:hAnsi="Arial" w:cs="Arial"/>
                <w:sz w:val="16"/>
                <w:szCs w:val="16"/>
              </w:rPr>
              <w:t xml:space="preserve"> 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дошкольного воспитания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106,6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106,4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организаций культуры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103,4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113,2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Экскурсионные 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109,8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139,4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Санаторно-оздоровительные 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110,2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100,7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114,8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107,5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Медицинские услуги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103,5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105,4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661" w:type="dxa"/>
            <w:vAlign w:val="bottom"/>
          </w:tcPr>
          <w:p w:rsidR="000B5BF2" w:rsidRPr="000B5BF2" w:rsidRDefault="000B5BF2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5BF2">
              <w:rPr>
                <w:rFonts w:ascii="Arial" w:hAnsi="Arial" w:cs="Arial"/>
                <w:color w:val="000000"/>
                <w:sz w:val="16"/>
                <w:szCs w:val="16"/>
              </w:rPr>
              <w:t>106,8</w:t>
            </w:r>
          </w:p>
        </w:tc>
      </w:tr>
      <w:tr w:rsidR="000B5BF2" w:rsidRPr="00B1268F" w:rsidTr="0069752E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69752E">
            <w:pPr>
              <w:spacing w:before="120" w:after="120"/>
              <w:ind w:left="72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правового характера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69752E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110,7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69752E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69752E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69752E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69752E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126,3</w:t>
            </w:r>
          </w:p>
        </w:tc>
        <w:tc>
          <w:tcPr>
            <w:tcW w:w="661" w:type="dxa"/>
            <w:vAlign w:val="bottom"/>
          </w:tcPr>
          <w:p w:rsidR="000B5BF2" w:rsidRPr="000B5BF2" w:rsidRDefault="004D10F3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101,8</w:t>
            </w:r>
          </w:p>
        </w:tc>
      </w:tr>
      <w:tr w:rsidR="000B5BF2" w:rsidRPr="00B1268F" w:rsidTr="00565B0D">
        <w:trPr>
          <w:cantSplit/>
          <w:trHeight w:val="227"/>
        </w:trPr>
        <w:tc>
          <w:tcPr>
            <w:tcW w:w="2835" w:type="dxa"/>
            <w:vAlign w:val="bottom"/>
          </w:tcPr>
          <w:p w:rsidR="000B5BF2" w:rsidRPr="00B1268F" w:rsidRDefault="000B5BF2" w:rsidP="00E21FE3">
            <w:pPr>
              <w:spacing w:before="120" w:after="120"/>
              <w:ind w:left="74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Услуги физической культуры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спорта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  <w:tc>
          <w:tcPr>
            <w:tcW w:w="661" w:type="dxa"/>
            <w:vAlign w:val="bottom"/>
          </w:tcPr>
          <w:p w:rsidR="000B5BF2" w:rsidRPr="00B1268F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661" w:type="dxa"/>
            <w:vAlign w:val="bottom"/>
          </w:tcPr>
          <w:p w:rsidR="000B5BF2" w:rsidRPr="00EE7DB7" w:rsidRDefault="000B5BF2" w:rsidP="00565B0D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E7DB7">
              <w:rPr>
                <w:rFonts w:ascii="Arial" w:hAnsi="Arial" w:cs="Arial"/>
                <w:color w:val="000000"/>
                <w:sz w:val="16"/>
                <w:szCs w:val="16"/>
              </w:rPr>
              <w:t>105,2</w:t>
            </w:r>
          </w:p>
        </w:tc>
        <w:tc>
          <w:tcPr>
            <w:tcW w:w="661" w:type="dxa"/>
            <w:vAlign w:val="bottom"/>
          </w:tcPr>
          <w:p w:rsidR="000B5BF2" w:rsidRPr="000B5BF2" w:rsidRDefault="004D10F3" w:rsidP="000B5BF2">
            <w:pPr>
              <w:spacing w:before="120" w:after="12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106,2</w:t>
            </w:r>
          </w:p>
        </w:tc>
      </w:tr>
    </w:tbl>
    <w:p w:rsidR="00AD1A25" w:rsidRPr="00B1268F" w:rsidRDefault="00AD1A25" w:rsidP="00520681">
      <w:pPr>
        <w:ind w:right="142"/>
        <w:rPr>
          <w:rFonts w:ascii="Arial" w:hAnsi="Arial" w:cs="Arial"/>
          <w:sz w:val="16"/>
          <w:szCs w:val="16"/>
        </w:rPr>
      </w:pPr>
    </w:p>
    <w:p w:rsidR="00AD1A25" w:rsidRDefault="00AD1A25" w:rsidP="00520681">
      <w:pPr>
        <w:jc w:val="center"/>
        <w:rPr>
          <w:rFonts w:ascii="Arial" w:hAnsi="Arial" w:cs="Arial"/>
          <w:sz w:val="16"/>
          <w:szCs w:val="16"/>
        </w:rPr>
      </w:pPr>
    </w:p>
    <w:p w:rsidR="000061EC" w:rsidRPr="00B1268F" w:rsidRDefault="000061EC" w:rsidP="00520681">
      <w:pPr>
        <w:jc w:val="center"/>
        <w:rPr>
          <w:rFonts w:ascii="Arial" w:hAnsi="Arial" w:cs="Arial"/>
          <w:sz w:val="16"/>
          <w:szCs w:val="16"/>
        </w:rPr>
      </w:pPr>
    </w:p>
    <w:p w:rsidR="00AD1A25" w:rsidRPr="00B1268F" w:rsidRDefault="00AD1A25" w:rsidP="00520681">
      <w:pPr>
        <w:jc w:val="center"/>
        <w:rPr>
          <w:rFonts w:ascii="Arial" w:hAnsi="Arial" w:cs="Arial"/>
          <w:sz w:val="16"/>
          <w:szCs w:val="16"/>
        </w:rPr>
      </w:pPr>
    </w:p>
    <w:p w:rsidR="00AD1A25" w:rsidRDefault="00AD1A25" w:rsidP="00520681">
      <w:pPr>
        <w:jc w:val="center"/>
        <w:rPr>
          <w:rFonts w:ascii="Arial" w:hAnsi="Arial" w:cs="Arial"/>
          <w:sz w:val="16"/>
          <w:szCs w:val="16"/>
        </w:rPr>
      </w:pPr>
    </w:p>
    <w:p w:rsidR="00465B12" w:rsidRDefault="00465B12" w:rsidP="00520681">
      <w:pPr>
        <w:jc w:val="center"/>
        <w:rPr>
          <w:rFonts w:ascii="Arial" w:hAnsi="Arial" w:cs="Arial"/>
          <w:sz w:val="16"/>
          <w:szCs w:val="16"/>
        </w:rPr>
      </w:pPr>
    </w:p>
    <w:p w:rsidR="00465B12" w:rsidRPr="00B1268F" w:rsidRDefault="00465B12" w:rsidP="00520681">
      <w:pPr>
        <w:jc w:val="center"/>
        <w:rPr>
          <w:rFonts w:ascii="Arial" w:hAnsi="Arial" w:cs="Arial"/>
          <w:sz w:val="16"/>
          <w:szCs w:val="16"/>
        </w:rPr>
      </w:pPr>
    </w:p>
    <w:p w:rsidR="00E21FE3" w:rsidRPr="00B1268F" w:rsidRDefault="00E21FE3" w:rsidP="00520681">
      <w:pPr>
        <w:jc w:val="center"/>
        <w:rPr>
          <w:rFonts w:ascii="Arial" w:hAnsi="Arial" w:cs="Arial"/>
          <w:sz w:val="16"/>
          <w:szCs w:val="16"/>
        </w:rPr>
      </w:pPr>
    </w:p>
    <w:p w:rsidR="00AD1A25" w:rsidRPr="00563AF9" w:rsidRDefault="00AD1A25" w:rsidP="00DF56EA">
      <w:pPr>
        <w:jc w:val="center"/>
        <w:rPr>
          <w:rFonts w:ascii="Arial" w:hAnsi="Arial" w:cs="Arial"/>
          <w:b/>
        </w:rPr>
      </w:pPr>
      <w:r w:rsidRPr="00563AF9">
        <w:rPr>
          <w:rFonts w:ascii="Arial" w:hAnsi="Arial" w:cs="Arial"/>
          <w:b/>
        </w:rPr>
        <w:t>ИНДЕКСЫ ЦЕН НА РЫНКЕ ЖИЛЬЯ</w:t>
      </w:r>
    </w:p>
    <w:p w:rsidR="00CD5EE9" w:rsidRDefault="00CD5EE9" w:rsidP="00DF56EA">
      <w:pPr>
        <w:jc w:val="center"/>
        <w:rPr>
          <w:rFonts w:ascii="Arial" w:hAnsi="Arial" w:cs="Arial"/>
          <w:b/>
          <w:iCs/>
        </w:rPr>
      </w:pPr>
    </w:p>
    <w:p w:rsidR="00AD1A25" w:rsidRPr="00563AF9" w:rsidRDefault="00DF56EA" w:rsidP="00DF56EA">
      <w:pPr>
        <w:jc w:val="center"/>
        <w:rPr>
          <w:rFonts w:ascii="Arial" w:hAnsi="Arial" w:cs="Arial"/>
          <w:b/>
        </w:rPr>
      </w:pPr>
      <w:r w:rsidRPr="00563AF9">
        <w:rPr>
          <w:rFonts w:ascii="Arial" w:hAnsi="Arial" w:cs="Arial"/>
          <w:b/>
          <w:iCs/>
        </w:rPr>
        <w:t>17.</w:t>
      </w:r>
      <w:r w:rsidR="00636E08">
        <w:rPr>
          <w:rFonts w:ascii="Arial" w:hAnsi="Arial" w:cs="Arial"/>
          <w:b/>
          <w:iCs/>
        </w:rPr>
        <w:t>5</w:t>
      </w:r>
      <w:r w:rsidRPr="00563AF9">
        <w:rPr>
          <w:rFonts w:ascii="Arial" w:hAnsi="Arial" w:cs="Arial"/>
          <w:b/>
          <w:iCs/>
        </w:rPr>
        <w:t xml:space="preserve">. Индексы цен на </w:t>
      </w:r>
      <w:proofErr w:type="gramStart"/>
      <w:r w:rsidRPr="00563AF9">
        <w:rPr>
          <w:rFonts w:ascii="Arial" w:hAnsi="Arial" w:cs="Arial"/>
          <w:b/>
          <w:iCs/>
        </w:rPr>
        <w:t>рынке</w:t>
      </w:r>
      <w:proofErr w:type="gramEnd"/>
      <w:r w:rsidRPr="00563AF9">
        <w:rPr>
          <w:rFonts w:ascii="Arial" w:hAnsi="Arial" w:cs="Arial"/>
          <w:b/>
          <w:iCs/>
        </w:rPr>
        <w:t xml:space="preserve"> жилья</w:t>
      </w:r>
    </w:p>
    <w:p w:rsidR="00AD1A25" w:rsidRPr="00B1268F" w:rsidRDefault="00AD1A25" w:rsidP="00DF56EA">
      <w:pPr>
        <w:jc w:val="center"/>
        <w:rPr>
          <w:rFonts w:ascii="Arial" w:hAnsi="Arial" w:cs="Arial"/>
          <w:bCs/>
          <w:iCs/>
          <w:sz w:val="16"/>
          <w:szCs w:val="16"/>
        </w:rPr>
      </w:pPr>
      <w:r w:rsidRPr="00B1268F">
        <w:rPr>
          <w:rFonts w:ascii="Arial" w:hAnsi="Arial" w:cs="Arial"/>
          <w:bCs/>
          <w:iCs/>
          <w:sz w:val="16"/>
          <w:szCs w:val="16"/>
        </w:rPr>
        <w:t xml:space="preserve">(на конец периода; в </w:t>
      </w:r>
      <w:proofErr w:type="gramStart"/>
      <w:r w:rsidRPr="00B1268F">
        <w:rPr>
          <w:rFonts w:ascii="Arial" w:hAnsi="Arial" w:cs="Arial"/>
          <w:bCs/>
          <w:iCs/>
          <w:sz w:val="16"/>
          <w:szCs w:val="16"/>
        </w:rPr>
        <w:t>процентах</w:t>
      </w:r>
      <w:proofErr w:type="gramEnd"/>
      <w:r w:rsidRPr="00B1268F">
        <w:rPr>
          <w:rFonts w:ascii="Arial" w:hAnsi="Arial" w:cs="Arial"/>
          <w:bCs/>
          <w:iCs/>
          <w:sz w:val="16"/>
          <w:szCs w:val="16"/>
        </w:rPr>
        <w:t xml:space="preserve"> к концу предыдущего периода)</w:t>
      </w:r>
    </w:p>
    <w:p w:rsidR="00DF56EA" w:rsidRPr="00B1268F" w:rsidRDefault="00DF56EA" w:rsidP="00DF56EA">
      <w:pPr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68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90"/>
        <w:gridCol w:w="590"/>
        <w:gridCol w:w="590"/>
        <w:gridCol w:w="590"/>
        <w:gridCol w:w="590"/>
        <w:gridCol w:w="590"/>
      </w:tblGrid>
      <w:tr w:rsidR="000061EC" w:rsidRPr="00B1268F" w:rsidTr="00565B0D">
        <w:trPr>
          <w:cantSplit/>
          <w:trHeight w:val="227"/>
        </w:trPr>
        <w:tc>
          <w:tcPr>
            <w:tcW w:w="3261" w:type="dxa"/>
            <w:vAlign w:val="center"/>
          </w:tcPr>
          <w:p w:rsidR="000061EC" w:rsidRPr="00B1268F" w:rsidRDefault="000061EC" w:rsidP="00602030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602030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CD5EE9">
            <w:pPr>
              <w:ind w:right="-7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Индекс цен на первичном </w:t>
            </w:r>
            <w:proofErr w:type="gramStart"/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рынке</w:t>
            </w:r>
            <w:proofErr w:type="gramEnd"/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жилья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106,3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123,4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121,8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5ABB">
              <w:rPr>
                <w:rFonts w:ascii="Arial" w:hAnsi="Arial" w:cs="Arial"/>
                <w:b/>
                <w:sz w:val="16"/>
                <w:szCs w:val="16"/>
              </w:rPr>
              <w:t>144,9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104,4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bottom w:val="nil"/>
            </w:tcBorders>
            <w:vAlign w:val="bottom"/>
          </w:tcPr>
          <w:p w:rsidR="000061EC" w:rsidRPr="00B1268F" w:rsidRDefault="000061EC" w:rsidP="00602030">
            <w:pPr>
              <w:ind w:left="214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них квартиры: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top w:val="nil"/>
            </w:tcBorders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среднего качества (типовые)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98,7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116,5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109,6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148,0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102,6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улучшенного качества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106,7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123,6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122,6</w:t>
            </w:r>
          </w:p>
        </w:tc>
        <w:tc>
          <w:tcPr>
            <w:tcW w:w="590" w:type="dxa"/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144,6</w:t>
            </w:r>
          </w:p>
        </w:tc>
        <w:tc>
          <w:tcPr>
            <w:tcW w:w="590" w:type="dxa"/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104,5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элитные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103,3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103,1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105,5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104,2</w:t>
            </w:r>
          </w:p>
        </w:tc>
        <w:tc>
          <w:tcPr>
            <w:tcW w:w="590" w:type="dxa"/>
            <w:vAlign w:val="bottom"/>
          </w:tcPr>
          <w:p w:rsidR="000061EC" w:rsidRPr="00445ABB" w:rsidRDefault="0007387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  <w:tc>
          <w:tcPr>
            <w:tcW w:w="590" w:type="dxa"/>
            <w:vAlign w:val="bottom"/>
          </w:tcPr>
          <w:p w:rsidR="000061EC" w:rsidRPr="00B1268F" w:rsidRDefault="0007387C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602030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Индекс цен на вторичном </w:t>
            </w:r>
            <w:proofErr w:type="gramStart"/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рынке</w:t>
            </w:r>
            <w:proofErr w:type="gramEnd"/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жилья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107,8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108,3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127,6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45ABB">
              <w:rPr>
                <w:rFonts w:ascii="Arial" w:hAnsi="Arial" w:cs="Arial"/>
                <w:b/>
                <w:sz w:val="16"/>
                <w:szCs w:val="16"/>
              </w:rPr>
              <w:t>118,3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109,0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bottom w:val="nil"/>
            </w:tcBorders>
            <w:vAlign w:val="bottom"/>
          </w:tcPr>
          <w:p w:rsidR="000061EC" w:rsidRPr="00B1268F" w:rsidRDefault="000061EC" w:rsidP="00602030">
            <w:pPr>
              <w:ind w:left="214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них квартиры: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0061EC" w:rsidRPr="00B1268F" w:rsidRDefault="000061EC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tcBorders>
              <w:top w:val="nil"/>
            </w:tcBorders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низкого качества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105,6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83,1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124,5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122,2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115,7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102,9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среднего качества (типовые)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111,9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101,6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131,9</w:t>
            </w:r>
          </w:p>
        </w:tc>
        <w:tc>
          <w:tcPr>
            <w:tcW w:w="590" w:type="dxa"/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116,3</w:t>
            </w:r>
          </w:p>
        </w:tc>
        <w:tc>
          <w:tcPr>
            <w:tcW w:w="590" w:type="dxa"/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106,8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улучшенного качества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109,4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106,1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129,4</w:t>
            </w:r>
          </w:p>
        </w:tc>
        <w:tc>
          <w:tcPr>
            <w:tcW w:w="590" w:type="dxa"/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118,1</w:t>
            </w:r>
          </w:p>
        </w:tc>
        <w:tc>
          <w:tcPr>
            <w:tcW w:w="590" w:type="dxa"/>
            <w:vAlign w:val="bottom"/>
          </w:tcPr>
          <w:p w:rsidR="000061EC" w:rsidRPr="00B1268F" w:rsidRDefault="00FC18B7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110,2</w:t>
            </w:r>
          </w:p>
        </w:tc>
      </w:tr>
      <w:tr w:rsidR="000061EC" w:rsidRPr="00B1268F" w:rsidTr="00565B0D">
        <w:trPr>
          <w:cantSplit/>
          <w:trHeight w:val="227"/>
        </w:trPr>
        <w:tc>
          <w:tcPr>
            <w:tcW w:w="3261" w:type="dxa"/>
            <w:vAlign w:val="bottom"/>
          </w:tcPr>
          <w:p w:rsidR="000061EC" w:rsidRPr="00B1268F" w:rsidRDefault="000061EC" w:rsidP="00602030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элитные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100,3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114,8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110,2</w:t>
            </w:r>
          </w:p>
        </w:tc>
        <w:tc>
          <w:tcPr>
            <w:tcW w:w="590" w:type="dxa"/>
            <w:vAlign w:val="bottom"/>
          </w:tcPr>
          <w:p w:rsidR="000061EC" w:rsidRPr="00B1268F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107,7</w:t>
            </w:r>
          </w:p>
        </w:tc>
        <w:tc>
          <w:tcPr>
            <w:tcW w:w="590" w:type="dxa"/>
            <w:vAlign w:val="bottom"/>
          </w:tcPr>
          <w:p w:rsidR="000061EC" w:rsidRPr="00445ABB" w:rsidRDefault="000061EC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45ABB">
              <w:rPr>
                <w:rFonts w:ascii="Arial" w:hAnsi="Arial" w:cs="Arial"/>
                <w:sz w:val="16"/>
                <w:szCs w:val="16"/>
              </w:rPr>
              <w:t>131,3</w:t>
            </w:r>
          </w:p>
        </w:tc>
        <w:tc>
          <w:tcPr>
            <w:tcW w:w="590" w:type="dxa"/>
            <w:vAlign w:val="bottom"/>
          </w:tcPr>
          <w:p w:rsidR="000061EC" w:rsidRPr="00B1268F" w:rsidRDefault="0007387C" w:rsidP="00CD5E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…</w:t>
            </w:r>
          </w:p>
        </w:tc>
      </w:tr>
    </w:tbl>
    <w:p w:rsidR="00AD1A25" w:rsidRPr="00B1268F" w:rsidRDefault="00AD1A25" w:rsidP="00AD1A25">
      <w:pPr>
        <w:jc w:val="center"/>
        <w:rPr>
          <w:rFonts w:ascii="Arial" w:hAnsi="Arial" w:cs="Arial"/>
          <w:b/>
          <w:sz w:val="16"/>
          <w:szCs w:val="16"/>
        </w:rPr>
      </w:pPr>
    </w:p>
    <w:p w:rsidR="00CD5EE9" w:rsidRDefault="00CD5EE9" w:rsidP="00DF56EA">
      <w:pPr>
        <w:jc w:val="center"/>
        <w:rPr>
          <w:rFonts w:ascii="Arial" w:hAnsi="Arial" w:cs="Arial"/>
          <w:b/>
        </w:rPr>
      </w:pPr>
    </w:p>
    <w:p w:rsidR="00AD1A25" w:rsidRPr="00563AF9" w:rsidRDefault="00AD1A25" w:rsidP="00DF56EA">
      <w:pPr>
        <w:jc w:val="center"/>
        <w:rPr>
          <w:rFonts w:ascii="Arial" w:hAnsi="Arial" w:cs="Arial"/>
          <w:b/>
        </w:rPr>
      </w:pPr>
      <w:r w:rsidRPr="00563AF9">
        <w:rPr>
          <w:rFonts w:ascii="Arial" w:hAnsi="Arial" w:cs="Arial"/>
          <w:b/>
        </w:rPr>
        <w:t>ИНДЕКСЫ ЦЕН ПРОИЗВОДИТЕЛЕЙ</w:t>
      </w:r>
    </w:p>
    <w:p w:rsidR="00DF56EA" w:rsidRPr="00B1268F" w:rsidRDefault="00DF56EA" w:rsidP="00DF56EA">
      <w:pPr>
        <w:jc w:val="center"/>
        <w:rPr>
          <w:rFonts w:ascii="Arial" w:hAnsi="Arial" w:cs="Arial"/>
          <w:b/>
          <w:sz w:val="16"/>
          <w:szCs w:val="16"/>
        </w:rPr>
      </w:pPr>
    </w:p>
    <w:p w:rsidR="00AD1A25" w:rsidRPr="00563AF9" w:rsidRDefault="00DF56EA" w:rsidP="00DF56EA">
      <w:pPr>
        <w:jc w:val="center"/>
        <w:rPr>
          <w:rFonts w:ascii="Arial" w:hAnsi="Arial" w:cs="Arial"/>
          <w:b/>
        </w:rPr>
      </w:pPr>
      <w:bookmarkStart w:id="9" w:name="_Toc455308455"/>
      <w:r w:rsidRPr="00563AF9">
        <w:rPr>
          <w:rFonts w:ascii="Arial" w:hAnsi="Arial" w:cs="Arial"/>
          <w:b/>
          <w:iCs/>
        </w:rPr>
        <w:t>17.</w:t>
      </w:r>
      <w:r w:rsidR="00636E08">
        <w:rPr>
          <w:rFonts w:ascii="Arial" w:hAnsi="Arial" w:cs="Arial"/>
          <w:b/>
          <w:iCs/>
        </w:rPr>
        <w:t>6</w:t>
      </w:r>
      <w:r w:rsidRPr="00563AF9">
        <w:rPr>
          <w:rFonts w:ascii="Arial" w:hAnsi="Arial" w:cs="Arial"/>
          <w:b/>
          <w:iCs/>
        </w:rPr>
        <w:t>. Индексы цен производителей</w:t>
      </w:r>
      <w:bookmarkEnd w:id="9"/>
      <w:r w:rsidRPr="00563AF9">
        <w:rPr>
          <w:rFonts w:ascii="Arial" w:hAnsi="Arial" w:cs="Arial"/>
          <w:b/>
          <w:iCs/>
        </w:rPr>
        <w:t xml:space="preserve"> </w:t>
      </w:r>
      <w:bookmarkStart w:id="10" w:name="_Toc455308456"/>
      <w:r w:rsidRPr="00563AF9">
        <w:rPr>
          <w:rFonts w:ascii="Arial" w:hAnsi="Arial" w:cs="Arial"/>
          <w:b/>
          <w:iCs/>
        </w:rPr>
        <w:t>промышленных товаров</w:t>
      </w:r>
      <w:bookmarkEnd w:id="10"/>
      <w:r w:rsidRPr="00563AF9">
        <w:rPr>
          <w:rFonts w:ascii="Arial" w:hAnsi="Arial" w:cs="Arial"/>
          <w:b/>
          <w:iCs/>
        </w:rPr>
        <w:t xml:space="preserve"> </w:t>
      </w:r>
    </w:p>
    <w:p w:rsidR="00AD1A25" w:rsidRPr="00563AF9" w:rsidRDefault="00DF56EA" w:rsidP="00DF56EA">
      <w:pPr>
        <w:jc w:val="center"/>
        <w:rPr>
          <w:rFonts w:ascii="Arial" w:hAnsi="Arial" w:cs="Arial"/>
          <w:b/>
        </w:rPr>
      </w:pPr>
      <w:r w:rsidRPr="00563AF9">
        <w:rPr>
          <w:rFonts w:ascii="Arial" w:hAnsi="Arial" w:cs="Arial"/>
          <w:b/>
          <w:iCs/>
        </w:rPr>
        <w:t>по видам экономической деятельности</w:t>
      </w:r>
    </w:p>
    <w:p w:rsidR="00AD1A25" w:rsidRPr="00B1268F" w:rsidRDefault="00AD1A25" w:rsidP="00DF56EA">
      <w:pPr>
        <w:jc w:val="center"/>
        <w:rPr>
          <w:rFonts w:ascii="Arial" w:hAnsi="Arial" w:cs="Arial"/>
          <w:bCs/>
          <w:iCs/>
          <w:sz w:val="16"/>
          <w:szCs w:val="16"/>
        </w:rPr>
      </w:pPr>
      <w:bookmarkStart w:id="11" w:name="_Toc455308457"/>
      <w:r w:rsidRPr="00B1268F">
        <w:rPr>
          <w:rFonts w:ascii="Arial" w:hAnsi="Arial" w:cs="Arial"/>
          <w:bCs/>
          <w:iCs/>
          <w:sz w:val="16"/>
          <w:szCs w:val="16"/>
        </w:rPr>
        <w:t xml:space="preserve">(декабрь к декабрю предыдущего года; в </w:t>
      </w:r>
      <w:proofErr w:type="gramStart"/>
      <w:r w:rsidRPr="00B1268F">
        <w:rPr>
          <w:rFonts w:ascii="Arial" w:hAnsi="Arial" w:cs="Arial"/>
          <w:bCs/>
          <w:iCs/>
          <w:sz w:val="16"/>
          <w:szCs w:val="16"/>
        </w:rPr>
        <w:t>процентах</w:t>
      </w:r>
      <w:proofErr w:type="gramEnd"/>
      <w:r w:rsidRPr="00B1268F">
        <w:rPr>
          <w:rFonts w:ascii="Arial" w:hAnsi="Arial" w:cs="Arial"/>
          <w:bCs/>
          <w:iCs/>
          <w:sz w:val="16"/>
          <w:szCs w:val="16"/>
        </w:rPr>
        <w:t>)</w:t>
      </w:r>
      <w:bookmarkEnd w:id="11"/>
    </w:p>
    <w:p w:rsidR="00DF56EA" w:rsidRPr="00B1268F" w:rsidRDefault="00DF56EA" w:rsidP="00DF56EA">
      <w:pPr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590"/>
        <w:gridCol w:w="591"/>
        <w:gridCol w:w="590"/>
        <w:gridCol w:w="591"/>
        <w:gridCol w:w="590"/>
        <w:gridCol w:w="591"/>
      </w:tblGrid>
      <w:tr w:rsidR="000061EC" w:rsidRPr="00B1268F" w:rsidTr="00CD5EE9">
        <w:trPr>
          <w:cantSplit/>
          <w:trHeight w:val="170"/>
          <w:tblHeader/>
        </w:trPr>
        <w:tc>
          <w:tcPr>
            <w:tcW w:w="3261" w:type="dxa"/>
            <w:vAlign w:val="center"/>
          </w:tcPr>
          <w:p w:rsidR="000061EC" w:rsidRPr="00B1268F" w:rsidRDefault="000061EC" w:rsidP="00753711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591" w:type="dxa"/>
            <w:vAlign w:val="center"/>
          </w:tcPr>
          <w:p w:rsidR="000061EC" w:rsidRPr="00B1268F" w:rsidRDefault="000061EC" w:rsidP="00565B0D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591" w:type="dxa"/>
            <w:vAlign w:val="center"/>
          </w:tcPr>
          <w:p w:rsidR="000061EC" w:rsidRPr="00B1268F" w:rsidRDefault="000061EC" w:rsidP="00565B0D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590" w:type="dxa"/>
            <w:vAlign w:val="center"/>
          </w:tcPr>
          <w:p w:rsidR="000061EC" w:rsidRPr="00B1268F" w:rsidRDefault="000061EC" w:rsidP="00565B0D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591" w:type="dxa"/>
            <w:vAlign w:val="center"/>
          </w:tcPr>
          <w:p w:rsidR="000061EC" w:rsidRPr="00B1268F" w:rsidRDefault="000061EC" w:rsidP="00753711">
            <w:pPr>
              <w:spacing w:before="40" w:after="4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563AF9">
            <w:pPr>
              <w:pStyle w:val="af3"/>
              <w:spacing w:line="240" w:lineRule="auto"/>
              <w:ind w:left="0"/>
              <w:rPr>
                <w:b/>
                <w:sz w:val="16"/>
                <w:szCs w:val="16"/>
              </w:rPr>
            </w:pPr>
            <w:r w:rsidRPr="00B1268F">
              <w:rPr>
                <w:b/>
                <w:bCs/>
                <w:sz w:val="16"/>
                <w:szCs w:val="16"/>
              </w:rPr>
              <w:t>Производство промышленных товаров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97,8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101,0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116,7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105,8</w:t>
            </w:r>
          </w:p>
        </w:tc>
        <w:tc>
          <w:tcPr>
            <w:tcW w:w="591" w:type="dxa"/>
            <w:vAlign w:val="bottom"/>
          </w:tcPr>
          <w:p w:rsidR="00465B12" w:rsidRPr="003516D6" w:rsidRDefault="00465B12" w:rsidP="00465B1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16D6">
              <w:rPr>
                <w:rFonts w:ascii="Arial" w:hAnsi="Arial" w:cs="Arial"/>
                <w:b/>
                <w:bCs/>
                <w:sz w:val="16"/>
                <w:szCs w:val="16"/>
              </w:rPr>
              <w:t>110,5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3AF9">
            <w:pPr>
              <w:pStyle w:val="23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99,6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103,9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114,0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123,6</w:t>
            </w:r>
          </w:p>
        </w:tc>
      </w:tr>
      <w:tr w:rsidR="00465B12" w:rsidRPr="00B1268F" w:rsidTr="00465B12">
        <w:trPr>
          <w:cantSplit/>
          <w:trHeight w:val="170"/>
        </w:trPr>
        <w:tc>
          <w:tcPr>
            <w:tcW w:w="3261" w:type="dxa"/>
            <w:tcBorders>
              <w:bottom w:val="nil"/>
            </w:tcBorders>
            <w:vAlign w:val="bottom"/>
          </w:tcPr>
          <w:p w:rsidR="00465B12" w:rsidRPr="00B1268F" w:rsidRDefault="00465B12" w:rsidP="00563AF9">
            <w:pPr>
              <w:pStyle w:val="a6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65B12" w:rsidRPr="00B1268F" w:rsidTr="00465B12">
        <w:trPr>
          <w:cantSplit/>
          <w:trHeight w:val="170"/>
        </w:trPr>
        <w:tc>
          <w:tcPr>
            <w:tcW w:w="3261" w:type="dxa"/>
            <w:tcBorders>
              <w:top w:val="nil"/>
            </w:tcBorders>
            <w:vAlign w:val="bottom"/>
          </w:tcPr>
          <w:p w:rsidR="00465B12" w:rsidRPr="00B1268F" w:rsidRDefault="00465B12" w:rsidP="00CD5EE9">
            <w:pPr>
              <w:pStyle w:val="23"/>
              <w:ind w:left="57" w:right="-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добыча прочих полезных ископаемых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104,5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99,4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103,9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114,0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123,6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3AF9">
            <w:pPr>
              <w:pStyle w:val="23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97,0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99,9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118,9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105,6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110,4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bottom w:val="nil"/>
            </w:tcBorders>
            <w:vAlign w:val="bottom"/>
          </w:tcPr>
          <w:p w:rsidR="00465B12" w:rsidRPr="00B1268F" w:rsidRDefault="00465B12" w:rsidP="00563AF9">
            <w:pPr>
              <w:pStyle w:val="23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top w:val="nil"/>
            </w:tcBorders>
            <w:vAlign w:val="bottom"/>
          </w:tcPr>
          <w:p w:rsidR="00465B12" w:rsidRPr="00B1268F" w:rsidRDefault="00465B12" w:rsidP="00563AF9">
            <w:pPr>
              <w:pStyle w:val="23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пищевых продуктов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104,7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101,1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111,3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110,8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108,6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100,6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563AF9">
            <w:pPr>
              <w:pStyle w:val="23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напитков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114,2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102,7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119,0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107,4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563AF9">
            <w:pPr>
              <w:pStyle w:val="23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текстильных изделий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97,4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105,9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115,7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111,0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95,1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563AF9">
            <w:pPr>
              <w:pStyle w:val="23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одежды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116,9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113,8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96,5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563AF9">
            <w:pPr>
              <w:pStyle w:val="23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кожи и изделий из кожи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100,2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98,0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98,2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754C8A">
              <w:rPr>
                <w:rFonts w:ascii="Arial" w:hAnsi="Arial" w:cs="Arial"/>
                <w:bCs/>
                <w:sz w:val="16"/>
                <w:szCs w:val="16"/>
              </w:rPr>
              <w:t>120,3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108,5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CD5EE9">
            <w:pPr>
              <w:pStyle w:val="23"/>
              <w:ind w:left="57" w:right="-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обработка древесины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и производство изделий из дерева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и пробки, кроме мебели, производство изделий из соломки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материалов для плетения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108,2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133,7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126,6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109,9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 w:right="-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lastRenderedPageBreak/>
              <w:t>производство бумаги и бумажных изделий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102,1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149,5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71,7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465B12">
              <w:rPr>
                <w:rFonts w:ascii="Arial" w:hAnsi="Arial" w:cs="Arial"/>
                <w:bCs/>
                <w:sz w:val="16"/>
                <w:szCs w:val="16"/>
              </w:rPr>
              <w:t>102,6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754C8A">
              <w:rPr>
                <w:rFonts w:ascii="Arial" w:hAnsi="Arial" w:cs="Arial"/>
                <w:sz w:val="16"/>
                <w:szCs w:val="16"/>
              </w:rPr>
              <w:t xml:space="preserve">деятельность полиграфическая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754C8A">
              <w:rPr>
                <w:rFonts w:ascii="Arial" w:hAnsi="Arial" w:cs="Arial"/>
                <w:sz w:val="16"/>
                <w:szCs w:val="16"/>
              </w:rPr>
              <w:t>и копирование носителей информации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590" w:type="dxa"/>
            <w:vAlign w:val="bottom"/>
          </w:tcPr>
          <w:p w:rsidR="00465B12" w:rsidRPr="00430F7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30F7F">
              <w:rPr>
                <w:rFonts w:ascii="Arial" w:hAnsi="Arial" w:cs="Arial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118,1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114,7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98,3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кокса и нефтепродуктов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122,2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80,4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96,5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127,1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87,5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124,7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него производство нефтепродуктов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122,2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80,4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96,5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127,1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87,5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124,7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производство химических веществ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химических продуктов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93,7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84,6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178,5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119,9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104,8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производство лекарственных средств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и материалов, применяемых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в медицинских </w:t>
            </w:r>
            <w:proofErr w:type="gramStart"/>
            <w:r w:rsidRPr="00B1268F">
              <w:rPr>
                <w:rFonts w:ascii="Arial" w:hAnsi="Arial" w:cs="Arial"/>
                <w:sz w:val="16"/>
                <w:szCs w:val="16"/>
              </w:rPr>
              <w:t>целях</w:t>
            </w:r>
            <w:proofErr w:type="gramEnd"/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153,9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100,7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99,9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100,5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102,0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производство резиновых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пластмассовых изделий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104,4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114,5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106,4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109,4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прочей неметаллической минеральной продукции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107,1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104,2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99,0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135,5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116,4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металлургическое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113,4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108,2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92,4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124,7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107,0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99,6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130,1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114,2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компьютеров, электронных и оптических изделий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89,5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87,8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112,8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123,8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100,8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электрического оборудования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104,4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104,9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106,1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121,7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121,7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111,6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108,6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104,5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113,0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109,5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115,6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101,3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113,7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114,3</w:t>
            </w:r>
          </w:p>
        </w:tc>
        <w:tc>
          <w:tcPr>
            <w:tcW w:w="591" w:type="dxa"/>
            <w:vAlign w:val="bottom"/>
          </w:tcPr>
          <w:p w:rsidR="00465B12" w:rsidRPr="00465B12" w:rsidRDefault="00577507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119,2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мебели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99,7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101,4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110,9</w:t>
            </w:r>
          </w:p>
        </w:tc>
        <w:tc>
          <w:tcPr>
            <w:tcW w:w="590" w:type="dxa"/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112,6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105,1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прочих готовых изделий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100,6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110,0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109,0</w:t>
            </w:r>
          </w:p>
        </w:tc>
        <w:tc>
          <w:tcPr>
            <w:tcW w:w="590" w:type="dxa"/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132,6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96,5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ремонт и монтаж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оборудования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125,3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85,7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102,3</w:t>
            </w:r>
          </w:p>
        </w:tc>
        <w:tc>
          <w:tcPr>
            <w:tcW w:w="590" w:type="dxa"/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109,2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103,5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102,1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108,4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54C8A">
              <w:rPr>
                <w:rFonts w:ascii="Arial" w:hAnsi="Arial" w:cs="Arial"/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590" w:type="dxa"/>
            <w:tcBorders>
              <w:bottom w:val="single" w:sz="4" w:space="0" w:color="auto"/>
            </w:tcBorders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591" w:type="dxa"/>
            <w:tcBorders>
              <w:bottom w:val="single" w:sz="4" w:space="0" w:color="auto"/>
            </w:tcBorders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108,7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bottom w:val="nil"/>
            </w:tcBorders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0" w:type="dxa"/>
            <w:tcBorders>
              <w:bottom w:val="nil"/>
            </w:tcBorders>
            <w:vAlign w:val="bottom"/>
          </w:tcPr>
          <w:p w:rsidR="00465B12" w:rsidRPr="00754C8A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91" w:type="dxa"/>
            <w:tcBorders>
              <w:bottom w:val="nil"/>
            </w:tcBorders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tcBorders>
              <w:top w:val="nil"/>
            </w:tcBorders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распределение электроэнергии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101,6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110,8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590" w:type="dxa"/>
            <w:tcBorders>
              <w:top w:val="nil"/>
            </w:tcBorders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708B">
              <w:rPr>
                <w:rFonts w:ascii="Arial" w:hAnsi="Arial" w:cs="Arial"/>
                <w:sz w:val="16"/>
                <w:szCs w:val="16"/>
              </w:rPr>
              <w:t>104,4</w:t>
            </w:r>
          </w:p>
        </w:tc>
        <w:tc>
          <w:tcPr>
            <w:tcW w:w="591" w:type="dxa"/>
            <w:tcBorders>
              <w:top w:val="nil"/>
            </w:tcBorders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111,3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производство и распределение газообразного топлива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105,5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104,0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109,9</w:t>
            </w:r>
          </w:p>
        </w:tc>
        <w:tc>
          <w:tcPr>
            <w:tcW w:w="590" w:type="dxa"/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123,2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101,2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распределение пара и горячей воды; кондиционирование воздуха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103,2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590" w:type="dxa"/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112,2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103,2</w:t>
            </w:r>
          </w:p>
        </w:tc>
      </w:tr>
      <w:tr w:rsidR="00465B12" w:rsidRPr="00B1268F" w:rsidTr="00CD5EE9">
        <w:trPr>
          <w:cantSplit/>
          <w:trHeight w:val="170"/>
        </w:trPr>
        <w:tc>
          <w:tcPr>
            <w:tcW w:w="3261" w:type="dxa"/>
            <w:vAlign w:val="bottom"/>
          </w:tcPr>
          <w:p w:rsidR="00465B12" w:rsidRPr="00B1268F" w:rsidRDefault="00465B12" w:rsidP="006C415A">
            <w:pPr>
              <w:pStyle w:val="23"/>
              <w:spacing w:before="10" w:after="1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color w:val="000000"/>
                <w:sz w:val="16"/>
                <w:szCs w:val="16"/>
              </w:rPr>
              <w:t>104,1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108,7</w:t>
            </w:r>
          </w:p>
        </w:tc>
        <w:tc>
          <w:tcPr>
            <w:tcW w:w="590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103,8</w:t>
            </w:r>
          </w:p>
        </w:tc>
        <w:tc>
          <w:tcPr>
            <w:tcW w:w="591" w:type="dxa"/>
            <w:vAlign w:val="bottom"/>
          </w:tcPr>
          <w:p w:rsidR="00465B12" w:rsidRPr="00B1268F" w:rsidRDefault="00465B12" w:rsidP="00565B0D">
            <w:pPr>
              <w:spacing w:before="10" w:after="1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590" w:type="dxa"/>
            <w:vAlign w:val="bottom"/>
          </w:tcPr>
          <w:p w:rsidR="00465B12" w:rsidRPr="00602030" w:rsidRDefault="00465B12" w:rsidP="00565B0D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2030">
              <w:rPr>
                <w:rFonts w:ascii="Arial" w:hAnsi="Arial" w:cs="Arial"/>
                <w:color w:val="000000"/>
                <w:sz w:val="16"/>
                <w:szCs w:val="16"/>
              </w:rPr>
              <w:t>107,3</w:t>
            </w:r>
          </w:p>
        </w:tc>
        <w:tc>
          <w:tcPr>
            <w:tcW w:w="591" w:type="dxa"/>
            <w:vAlign w:val="bottom"/>
          </w:tcPr>
          <w:p w:rsidR="00465B12" w:rsidRPr="00465B12" w:rsidRDefault="00465B12" w:rsidP="00465B12">
            <w:pPr>
              <w:spacing w:before="10" w:after="1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B12">
              <w:rPr>
                <w:rFonts w:ascii="Arial" w:hAnsi="Arial" w:cs="Arial"/>
                <w:color w:val="000000"/>
                <w:sz w:val="16"/>
                <w:szCs w:val="16"/>
              </w:rPr>
              <w:t>123,5</w:t>
            </w:r>
          </w:p>
        </w:tc>
      </w:tr>
    </w:tbl>
    <w:p w:rsidR="00CD5EE9" w:rsidRDefault="00CD5EE9" w:rsidP="00E524C4">
      <w:pPr>
        <w:jc w:val="center"/>
        <w:rPr>
          <w:rFonts w:ascii="Arial" w:hAnsi="Arial" w:cs="Arial"/>
          <w:b/>
          <w:iCs/>
        </w:rPr>
      </w:pPr>
      <w:bookmarkStart w:id="12" w:name="_Toc455308464"/>
    </w:p>
    <w:p w:rsidR="00AD1A25" w:rsidRPr="00B1268F" w:rsidRDefault="00636E08" w:rsidP="00E524C4">
      <w:pPr>
        <w:jc w:val="center"/>
        <w:rPr>
          <w:rFonts w:ascii="Arial" w:hAnsi="Arial" w:cs="Arial"/>
          <w:bCs/>
          <w:iCs/>
          <w:sz w:val="16"/>
          <w:szCs w:val="16"/>
        </w:rPr>
      </w:pPr>
      <w:r>
        <w:rPr>
          <w:rFonts w:ascii="Arial" w:hAnsi="Arial" w:cs="Arial"/>
          <w:b/>
          <w:iCs/>
        </w:rPr>
        <w:lastRenderedPageBreak/>
        <w:t>17.7</w:t>
      </w:r>
      <w:r w:rsidR="00E524C4" w:rsidRPr="00563AF9">
        <w:rPr>
          <w:rFonts w:ascii="Arial" w:hAnsi="Arial" w:cs="Arial"/>
          <w:b/>
          <w:iCs/>
        </w:rPr>
        <w:t>. Индексы цен производителей</w:t>
      </w:r>
      <w:bookmarkEnd w:id="12"/>
      <w:r w:rsidR="00E524C4" w:rsidRPr="00563AF9">
        <w:rPr>
          <w:rFonts w:ascii="Arial" w:hAnsi="Arial" w:cs="Arial"/>
          <w:b/>
          <w:iCs/>
        </w:rPr>
        <w:t xml:space="preserve"> </w:t>
      </w:r>
      <w:bookmarkStart w:id="13" w:name="_Toc455308465"/>
      <w:r w:rsidR="00E524C4" w:rsidRPr="00563AF9">
        <w:rPr>
          <w:rFonts w:ascii="Arial" w:hAnsi="Arial" w:cs="Arial"/>
          <w:b/>
        </w:rPr>
        <w:br/>
      </w:r>
      <w:r w:rsidR="00E524C4" w:rsidRPr="00563AF9">
        <w:rPr>
          <w:rFonts w:ascii="Arial" w:hAnsi="Arial" w:cs="Arial"/>
          <w:b/>
          <w:iCs/>
        </w:rPr>
        <w:t>сельскохозяйственной продукции</w:t>
      </w:r>
      <w:bookmarkEnd w:id="13"/>
      <w:r w:rsidR="00E524C4" w:rsidRPr="00563AF9">
        <w:rPr>
          <w:rFonts w:ascii="Arial" w:hAnsi="Arial" w:cs="Arial"/>
          <w:b/>
          <w:iCs/>
        </w:rPr>
        <w:t xml:space="preserve"> </w:t>
      </w:r>
      <w:r w:rsidR="00E524C4" w:rsidRPr="00563AF9">
        <w:rPr>
          <w:rFonts w:ascii="Arial" w:hAnsi="Arial" w:cs="Arial"/>
          <w:b/>
        </w:rPr>
        <w:br/>
      </w:r>
      <w:r w:rsidR="00AD1A25" w:rsidRPr="00B1268F">
        <w:rPr>
          <w:rFonts w:ascii="Arial" w:hAnsi="Arial" w:cs="Arial"/>
          <w:bCs/>
          <w:iCs/>
          <w:sz w:val="16"/>
          <w:szCs w:val="16"/>
        </w:rPr>
        <w:t>(декабрь к декабрю предыдущего года; в процентах)</w:t>
      </w:r>
    </w:p>
    <w:p w:rsidR="00E524C4" w:rsidRPr="00B1268F" w:rsidRDefault="00E524C4" w:rsidP="00E524C4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7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637"/>
        <w:gridCol w:w="637"/>
        <w:gridCol w:w="637"/>
        <w:gridCol w:w="637"/>
        <w:gridCol w:w="637"/>
        <w:gridCol w:w="637"/>
      </w:tblGrid>
      <w:tr w:rsidR="000061EC" w:rsidRPr="00B1268F" w:rsidTr="00565B0D">
        <w:trPr>
          <w:trHeight w:val="170"/>
        </w:trPr>
        <w:tc>
          <w:tcPr>
            <w:tcW w:w="2977" w:type="dxa"/>
            <w:vAlign w:val="center"/>
          </w:tcPr>
          <w:p w:rsidR="000061EC" w:rsidRPr="00B1268F" w:rsidRDefault="000061EC" w:rsidP="00563AF9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5B0D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37" w:type="dxa"/>
            <w:vAlign w:val="center"/>
          </w:tcPr>
          <w:p w:rsidR="000061EC" w:rsidRPr="00B1268F" w:rsidRDefault="000061EC" w:rsidP="00563AF9">
            <w:pPr>
              <w:spacing w:before="60" w:after="6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trHeight w:val="170"/>
        </w:trPr>
        <w:tc>
          <w:tcPr>
            <w:tcW w:w="2977" w:type="dxa"/>
            <w:vAlign w:val="bottom"/>
          </w:tcPr>
          <w:p w:rsidR="000061EC" w:rsidRPr="00B1268F" w:rsidRDefault="000061EC" w:rsidP="00563AF9">
            <w:pPr>
              <w:spacing w:before="60" w:after="60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Сельское хозяйство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107,3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100,2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sz w:val="16"/>
                <w:szCs w:val="16"/>
              </w:rPr>
              <w:t>112,0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113,8</w:t>
            </w:r>
          </w:p>
        </w:tc>
        <w:tc>
          <w:tcPr>
            <w:tcW w:w="637" w:type="dxa"/>
            <w:vAlign w:val="bottom"/>
          </w:tcPr>
          <w:p w:rsidR="000061EC" w:rsidRPr="00FC5DE8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C5DE8">
              <w:rPr>
                <w:rFonts w:ascii="Arial" w:hAnsi="Arial" w:cs="Arial"/>
                <w:b/>
                <w:sz w:val="16"/>
                <w:szCs w:val="16"/>
              </w:rPr>
              <w:t>97,0</w:t>
            </w:r>
          </w:p>
        </w:tc>
        <w:tc>
          <w:tcPr>
            <w:tcW w:w="637" w:type="dxa"/>
            <w:vAlign w:val="bottom"/>
          </w:tcPr>
          <w:p w:rsidR="000061EC" w:rsidRPr="00B1268F" w:rsidRDefault="00293B45" w:rsidP="00563AF9">
            <w:pPr>
              <w:spacing w:before="60" w:after="60"/>
              <w:ind w:right="57"/>
              <w:jc w:val="right"/>
              <w:rPr>
                <w:rFonts w:ascii="Arial" w:eastAsia="Arial Unicode MS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iCs/>
                <w:sz w:val="16"/>
                <w:szCs w:val="16"/>
              </w:rPr>
              <w:t>100,9</w:t>
            </w:r>
          </w:p>
        </w:tc>
      </w:tr>
      <w:tr w:rsidR="000061EC" w:rsidRPr="00B1268F" w:rsidTr="00565B0D">
        <w:trPr>
          <w:trHeight w:val="170"/>
        </w:trPr>
        <w:tc>
          <w:tcPr>
            <w:tcW w:w="2977" w:type="dxa"/>
            <w:vAlign w:val="bottom"/>
          </w:tcPr>
          <w:p w:rsidR="000061EC" w:rsidRPr="00B1268F" w:rsidRDefault="000061EC" w:rsidP="00563AF9">
            <w:pPr>
              <w:spacing w:before="60" w:after="60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iCs/>
                <w:sz w:val="16"/>
                <w:szCs w:val="16"/>
              </w:rPr>
              <w:t>Растениеводство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114,4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iCs/>
                <w:sz w:val="16"/>
                <w:szCs w:val="16"/>
              </w:rPr>
              <w:t>105,6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121,7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114,8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85,5</w:t>
            </w:r>
          </w:p>
        </w:tc>
        <w:tc>
          <w:tcPr>
            <w:tcW w:w="637" w:type="dxa"/>
            <w:vAlign w:val="bottom"/>
          </w:tcPr>
          <w:p w:rsidR="000061EC" w:rsidRPr="00B1268F" w:rsidRDefault="00293B45" w:rsidP="00563AF9">
            <w:pPr>
              <w:spacing w:before="60" w:after="60"/>
              <w:ind w:right="57"/>
              <w:jc w:val="right"/>
              <w:rPr>
                <w:rFonts w:ascii="Arial" w:eastAsia="Arial Unicode MS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Cs/>
                <w:iCs/>
                <w:sz w:val="16"/>
                <w:szCs w:val="16"/>
              </w:rPr>
              <w:t>95,2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Зерновые и зернобобовые культуры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110,0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111,7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112,9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108,5</w:t>
            </w:r>
          </w:p>
        </w:tc>
        <w:tc>
          <w:tcPr>
            <w:tcW w:w="637" w:type="dxa"/>
            <w:vAlign w:val="bottom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91,7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91,4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пшеница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111,8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111,1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115,2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106,8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90,8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93,4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рожь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107,4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135,8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106,4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106,8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96,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91,5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ячмень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111,2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102,0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120,7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91,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86,0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овес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103,8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119,2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102,2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91,9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99,5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92,5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овощи бобовые сушеные (культуры зернобобовые)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108,5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113,6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120,6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123,0</w:t>
            </w:r>
          </w:p>
        </w:tc>
        <w:tc>
          <w:tcPr>
            <w:tcW w:w="637" w:type="dxa"/>
            <w:vAlign w:val="bottom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96,6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92,1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Овощи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112,1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106,6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2,0 р.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65,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93,7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капуста всех сортов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115,4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76,9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2,</w:t>
            </w: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 р.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56,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91,9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морковь столовая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93,8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176,7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78,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105,6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свекла столовая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86,7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130,0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138,5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97,4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110,9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Картофель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91,8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76,6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128,3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139,6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82,3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82,1</w:t>
            </w:r>
          </w:p>
        </w:tc>
      </w:tr>
      <w:tr w:rsidR="00293B45" w:rsidRPr="00B1268F" w:rsidTr="00565B0D">
        <w:trPr>
          <w:trHeight w:val="170"/>
        </w:trPr>
        <w:tc>
          <w:tcPr>
            <w:tcW w:w="2977" w:type="dxa"/>
            <w:vAlign w:val="bottom"/>
          </w:tcPr>
          <w:p w:rsidR="00293B45" w:rsidRPr="00B1268F" w:rsidRDefault="00293B45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Корнеплоды свеклы сахарной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2,1 р.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60,9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left="-57" w:right="-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2,0 р.</w:t>
            </w:r>
          </w:p>
        </w:tc>
        <w:tc>
          <w:tcPr>
            <w:tcW w:w="637" w:type="dxa"/>
            <w:vAlign w:val="bottom"/>
          </w:tcPr>
          <w:p w:rsidR="00293B45" w:rsidRPr="00B1268F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94,1</w:t>
            </w:r>
          </w:p>
        </w:tc>
        <w:tc>
          <w:tcPr>
            <w:tcW w:w="637" w:type="dxa"/>
          </w:tcPr>
          <w:p w:rsidR="00293B45" w:rsidRPr="007936A5" w:rsidRDefault="00293B45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96,2</w:t>
            </w:r>
          </w:p>
        </w:tc>
        <w:tc>
          <w:tcPr>
            <w:tcW w:w="637" w:type="dxa"/>
            <w:vAlign w:val="bottom"/>
          </w:tcPr>
          <w:p w:rsidR="00293B45" w:rsidRDefault="00293B45" w:rsidP="00293B45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112,1</w:t>
            </w:r>
          </w:p>
        </w:tc>
      </w:tr>
      <w:tr w:rsidR="000061EC" w:rsidRPr="00B1268F" w:rsidTr="00565B0D">
        <w:trPr>
          <w:trHeight w:val="170"/>
        </w:trPr>
        <w:tc>
          <w:tcPr>
            <w:tcW w:w="2977" w:type="dxa"/>
            <w:vAlign w:val="bottom"/>
          </w:tcPr>
          <w:p w:rsidR="000061EC" w:rsidRPr="00B1268F" w:rsidRDefault="000061EC" w:rsidP="00563AF9">
            <w:pPr>
              <w:spacing w:before="60" w:after="60"/>
              <w:ind w:left="57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iCs/>
                <w:sz w:val="16"/>
                <w:szCs w:val="16"/>
              </w:rPr>
              <w:t>Животноводство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104,4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iCs/>
                <w:sz w:val="16"/>
                <w:szCs w:val="16"/>
              </w:rPr>
              <w:t>97,7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B1268F">
              <w:rPr>
                <w:rFonts w:ascii="Arial" w:hAnsi="Arial" w:cs="Arial"/>
                <w:bCs/>
                <w:sz w:val="16"/>
                <w:szCs w:val="16"/>
              </w:rPr>
              <w:t>103,9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113,2</w:t>
            </w:r>
          </w:p>
        </w:tc>
        <w:tc>
          <w:tcPr>
            <w:tcW w:w="637" w:type="dxa"/>
            <w:vAlign w:val="bottom"/>
          </w:tcPr>
          <w:p w:rsidR="000061EC" w:rsidRPr="007936A5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107,6</w:t>
            </w:r>
          </w:p>
        </w:tc>
        <w:tc>
          <w:tcPr>
            <w:tcW w:w="637" w:type="dxa"/>
            <w:vAlign w:val="bottom"/>
          </w:tcPr>
          <w:p w:rsidR="000061EC" w:rsidRPr="00293B45" w:rsidRDefault="00293B45" w:rsidP="00563AF9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3B45">
              <w:rPr>
                <w:rFonts w:ascii="Arial" w:hAnsi="Arial" w:cs="Arial"/>
                <w:sz w:val="16"/>
                <w:szCs w:val="16"/>
              </w:rPr>
              <w:t>103,3</w:t>
            </w:r>
          </w:p>
        </w:tc>
      </w:tr>
      <w:tr w:rsidR="000061EC" w:rsidRPr="00B1268F" w:rsidTr="00565B0D">
        <w:trPr>
          <w:trHeight w:val="170"/>
        </w:trPr>
        <w:tc>
          <w:tcPr>
            <w:tcW w:w="2977" w:type="dxa"/>
            <w:vAlign w:val="bottom"/>
          </w:tcPr>
          <w:p w:rsidR="000061EC" w:rsidRPr="00B1268F" w:rsidRDefault="000061EC" w:rsidP="00563AF9">
            <w:pPr>
              <w:spacing w:before="60" w:after="60"/>
              <w:ind w:left="113" w:right="-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 xml:space="preserve">Скот и птица (в </w:t>
            </w:r>
            <w:proofErr w:type="gramStart"/>
            <w:r w:rsidRPr="00B1268F">
              <w:rPr>
                <w:rFonts w:ascii="Arial" w:hAnsi="Arial" w:cs="Arial"/>
                <w:sz w:val="16"/>
                <w:szCs w:val="16"/>
              </w:rPr>
              <w:t>живом</w:t>
            </w:r>
            <w:proofErr w:type="gramEnd"/>
            <w:r w:rsidRPr="00B1268F">
              <w:rPr>
                <w:rFonts w:ascii="Arial" w:hAnsi="Arial" w:cs="Arial"/>
                <w:sz w:val="16"/>
                <w:szCs w:val="16"/>
              </w:rPr>
              <w:t xml:space="preserve"> весе)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111,1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86,9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104,8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107,5</w:t>
            </w:r>
          </w:p>
        </w:tc>
        <w:tc>
          <w:tcPr>
            <w:tcW w:w="637" w:type="dxa"/>
          </w:tcPr>
          <w:p w:rsidR="000061EC" w:rsidRPr="007936A5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103,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37" w:type="dxa"/>
            <w:vAlign w:val="bottom"/>
          </w:tcPr>
          <w:p w:rsidR="000061EC" w:rsidRPr="004F7913" w:rsidRDefault="004F7913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115,0</w:t>
            </w:r>
          </w:p>
        </w:tc>
      </w:tr>
      <w:tr w:rsidR="004F7913" w:rsidRPr="00B1268F" w:rsidTr="00565B0D">
        <w:trPr>
          <w:trHeight w:val="170"/>
        </w:trPr>
        <w:tc>
          <w:tcPr>
            <w:tcW w:w="2977" w:type="dxa"/>
            <w:vAlign w:val="bottom"/>
          </w:tcPr>
          <w:p w:rsidR="004F7913" w:rsidRPr="00B1268F" w:rsidRDefault="004F7913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крупный рогатый скот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104,9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107,7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101,5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106,8</w:t>
            </w:r>
          </w:p>
        </w:tc>
        <w:tc>
          <w:tcPr>
            <w:tcW w:w="637" w:type="dxa"/>
          </w:tcPr>
          <w:p w:rsidR="004F7913" w:rsidRPr="007936A5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111,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637" w:type="dxa"/>
            <w:vAlign w:val="bottom"/>
          </w:tcPr>
          <w:p w:rsidR="004F7913" w:rsidRDefault="004F7913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100,1</w:t>
            </w:r>
          </w:p>
        </w:tc>
      </w:tr>
      <w:tr w:rsidR="004F7913" w:rsidRPr="00B1268F" w:rsidTr="00565B0D">
        <w:trPr>
          <w:trHeight w:val="170"/>
        </w:trPr>
        <w:tc>
          <w:tcPr>
            <w:tcW w:w="2977" w:type="dxa"/>
            <w:vAlign w:val="bottom"/>
          </w:tcPr>
          <w:p w:rsidR="004F7913" w:rsidRPr="00B1268F" w:rsidRDefault="004F7913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овцы и козы живые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99,4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108,5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105,0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113,4</w:t>
            </w:r>
          </w:p>
        </w:tc>
        <w:tc>
          <w:tcPr>
            <w:tcW w:w="637" w:type="dxa"/>
          </w:tcPr>
          <w:p w:rsidR="004F7913" w:rsidRPr="007936A5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127,9</w:t>
            </w:r>
          </w:p>
        </w:tc>
        <w:tc>
          <w:tcPr>
            <w:tcW w:w="637" w:type="dxa"/>
            <w:vAlign w:val="bottom"/>
          </w:tcPr>
          <w:p w:rsidR="004F7913" w:rsidRDefault="004F7913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134,0</w:t>
            </w:r>
          </w:p>
        </w:tc>
      </w:tr>
      <w:tr w:rsidR="004F7913" w:rsidRPr="00B1268F" w:rsidTr="00565B0D">
        <w:trPr>
          <w:trHeight w:val="170"/>
        </w:trPr>
        <w:tc>
          <w:tcPr>
            <w:tcW w:w="2977" w:type="dxa"/>
            <w:vAlign w:val="bottom"/>
          </w:tcPr>
          <w:p w:rsidR="004F7913" w:rsidRPr="00B1268F" w:rsidRDefault="004F7913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свиньи живые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112,8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81,1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107,0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107,3</w:t>
            </w:r>
          </w:p>
        </w:tc>
        <w:tc>
          <w:tcPr>
            <w:tcW w:w="637" w:type="dxa"/>
          </w:tcPr>
          <w:p w:rsidR="004F7913" w:rsidRPr="007936A5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101,7</w:t>
            </w:r>
          </w:p>
        </w:tc>
        <w:tc>
          <w:tcPr>
            <w:tcW w:w="637" w:type="dxa"/>
            <w:vAlign w:val="bottom"/>
          </w:tcPr>
          <w:p w:rsidR="004F7913" w:rsidRDefault="004F7913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118,6</w:t>
            </w:r>
          </w:p>
        </w:tc>
      </w:tr>
      <w:tr w:rsidR="004F7913" w:rsidRPr="00B1268F" w:rsidTr="00565B0D">
        <w:trPr>
          <w:trHeight w:val="170"/>
        </w:trPr>
        <w:tc>
          <w:tcPr>
            <w:tcW w:w="2977" w:type="dxa"/>
            <w:vAlign w:val="bottom"/>
          </w:tcPr>
          <w:p w:rsidR="004F7913" w:rsidRPr="00B1268F" w:rsidRDefault="004F7913" w:rsidP="00563AF9">
            <w:pPr>
              <w:spacing w:before="60" w:after="6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птица сельскохозяйственная живая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98,2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96,6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126,1</w:t>
            </w:r>
          </w:p>
        </w:tc>
        <w:tc>
          <w:tcPr>
            <w:tcW w:w="637" w:type="dxa"/>
            <w:vAlign w:val="bottom"/>
          </w:tcPr>
          <w:p w:rsidR="004F7913" w:rsidRPr="007936A5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102,1</w:t>
            </w:r>
          </w:p>
        </w:tc>
        <w:tc>
          <w:tcPr>
            <w:tcW w:w="637" w:type="dxa"/>
            <w:vAlign w:val="bottom"/>
          </w:tcPr>
          <w:p w:rsidR="004F7913" w:rsidRDefault="004F7913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102,7</w:t>
            </w:r>
          </w:p>
        </w:tc>
      </w:tr>
      <w:tr w:rsidR="004F7913" w:rsidRPr="00B1268F" w:rsidTr="00565B0D">
        <w:trPr>
          <w:trHeight w:val="170"/>
        </w:trPr>
        <w:tc>
          <w:tcPr>
            <w:tcW w:w="2977" w:type="dxa"/>
            <w:vAlign w:val="bottom"/>
          </w:tcPr>
          <w:p w:rsidR="004F7913" w:rsidRPr="00B1268F" w:rsidRDefault="004F7913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Молоко сырое крупного рогатого скота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104,7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101,4</w:t>
            </w:r>
          </w:p>
        </w:tc>
        <w:tc>
          <w:tcPr>
            <w:tcW w:w="637" w:type="dxa"/>
            <w:vAlign w:val="bottom"/>
          </w:tcPr>
          <w:p w:rsidR="004F7913" w:rsidRPr="00B1268F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107,9</w:t>
            </w:r>
          </w:p>
        </w:tc>
        <w:tc>
          <w:tcPr>
            <w:tcW w:w="637" w:type="dxa"/>
            <w:vAlign w:val="bottom"/>
          </w:tcPr>
          <w:p w:rsidR="004F7913" w:rsidRPr="007936A5" w:rsidRDefault="004F7913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116,9</w:t>
            </w:r>
          </w:p>
        </w:tc>
        <w:tc>
          <w:tcPr>
            <w:tcW w:w="637" w:type="dxa"/>
            <w:vAlign w:val="bottom"/>
          </w:tcPr>
          <w:p w:rsidR="004F7913" w:rsidRDefault="00B03307" w:rsidP="004F7913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95,3</w:t>
            </w:r>
          </w:p>
        </w:tc>
      </w:tr>
      <w:tr w:rsidR="000061EC" w:rsidRPr="00B1268F" w:rsidTr="00565B0D">
        <w:trPr>
          <w:trHeight w:val="170"/>
        </w:trPr>
        <w:tc>
          <w:tcPr>
            <w:tcW w:w="2977" w:type="dxa"/>
            <w:vAlign w:val="bottom"/>
          </w:tcPr>
          <w:p w:rsidR="000061EC" w:rsidRPr="00B1268F" w:rsidRDefault="000061EC" w:rsidP="00563AF9">
            <w:pPr>
              <w:spacing w:before="60" w:after="6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Яйца куриные в скорлупе свежие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114,9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101,5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108,1</w:t>
            </w:r>
          </w:p>
        </w:tc>
        <w:tc>
          <w:tcPr>
            <w:tcW w:w="637" w:type="dxa"/>
            <w:vAlign w:val="bottom"/>
          </w:tcPr>
          <w:p w:rsidR="000061EC" w:rsidRPr="00B1268F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128,6</w:t>
            </w:r>
          </w:p>
        </w:tc>
        <w:tc>
          <w:tcPr>
            <w:tcW w:w="637" w:type="dxa"/>
          </w:tcPr>
          <w:p w:rsidR="000061EC" w:rsidRPr="007936A5" w:rsidRDefault="000061EC" w:rsidP="00565B0D">
            <w:pPr>
              <w:spacing w:before="60" w:after="6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36A5">
              <w:rPr>
                <w:rFonts w:ascii="Arial" w:hAnsi="Arial" w:cs="Arial"/>
                <w:sz w:val="16"/>
                <w:szCs w:val="16"/>
              </w:rPr>
              <w:t>96,4</w:t>
            </w:r>
          </w:p>
        </w:tc>
        <w:tc>
          <w:tcPr>
            <w:tcW w:w="637" w:type="dxa"/>
            <w:vAlign w:val="bottom"/>
          </w:tcPr>
          <w:p w:rsidR="000061EC" w:rsidRPr="00B1268F" w:rsidRDefault="00B03307" w:rsidP="00563AF9">
            <w:pPr>
              <w:spacing w:before="60" w:after="6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108,2</w:t>
            </w:r>
          </w:p>
        </w:tc>
      </w:tr>
    </w:tbl>
    <w:p w:rsidR="00AD1A25" w:rsidRPr="00B1268F" w:rsidRDefault="00AD1A25" w:rsidP="00AD1A25">
      <w:pPr>
        <w:jc w:val="center"/>
        <w:rPr>
          <w:rFonts w:ascii="Arial" w:hAnsi="Arial" w:cs="Arial"/>
          <w:iCs/>
          <w:sz w:val="16"/>
          <w:szCs w:val="16"/>
        </w:rPr>
      </w:pPr>
      <w:bookmarkStart w:id="14" w:name="_Toc455308467"/>
    </w:p>
    <w:p w:rsidR="00AD1A25" w:rsidRPr="00B1268F" w:rsidRDefault="00AD1A25" w:rsidP="00AD1A25">
      <w:pPr>
        <w:jc w:val="center"/>
        <w:rPr>
          <w:rFonts w:ascii="Arial" w:hAnsi="Arial" w:cs="Arial"/>
          <w:iCs/>
          <w:sz w:val="16"/>
          <w:szCs w:val="16"/>
        </w:rPr>
      </w:pPr>
    </w:p>
    <w:p w:rsidR="004B67D1" w:rsidRPr="00B1268F" w:rsidRDefault="004B67D1" w:rsidP="00AD1A25">
      <w:pPr>
        <w:jc w:val="center"/>
        <w:rPr>
          <w:rFonts w:ascii="Arial" w:hAnsi="Arial" w:cs="Arial"/>
          <w:iCs/>
          <w:sz w:val="16"/>
          <w:szCs w:val="16"/>
        </w:rPr>
      </w:pPr>
    </w:p>
    <w:p w:rsidR="00AD1A25" w:rsidRPr="00B1268F" w:rsidRDefault="00E524C4" w:rsidP="00E524C4">
      <w:pPr>
        <w:jc w:val="center"/>
        <w:rPr>
          <w:rFonts w:ascii="Arial" w:hAnsi="Arial" w:cs="Arial"/>
          <w:bCs/>
          <w:iCs/>
          <w:sz w:val="16"/>
          <w:szCs w:val="16"/>
        </w:rPr>
      </w:pPr>
      <w:r w:rsidRPr="00563AF9">
        <w:rPr>
          <w:rFonts w:ascii="Arial" w:hAnsi="Arial" w:cs="Arial"/>
          <w:b/>
          <w:iCs/>
        </w:rPr>
        <w:lastRenderedPageBreak/>
        <w:t>17.</w:t>
      </w:r>
      <w:r w:rsidR="00636E08">
        <w:rPr>
          <w:rFonts w:ascii="Arial" w:hAnsi="Arial" w:cs="Arial"/>
          <w:b/>
          <w:iCs/>
        </w:rPr>
        <w:t>8</w:t>
      </w:r>
      <w:r w:rsidRPr="00563AF9">
        <w:rPr>
          <w:rFonts w:ascii="Arial" w:hAnsi="Arial" w:cs="Arial"/>
          <w:b/>
          <w:iCs/>
        </w:rPr>
        <w:t xml:space="preserve">. Индексы цен на продукцию (затраты, услуги) </w:t>
      </w:r>
      <w:r w:rsidRPr="00563AF9">
        <w:rPr>
          <w:rFonts w:ascii="Arial" w:hAnsi="Arial" w:cs="Arial"/>
          <w:b/>
          <w:iCs/>
        </w:rPr>
        <w:br/>
        <w:t>и</w:t>
      </w:r>
      <w:bookmarkEnd w:id="14"/>
      <w:r w:rsidRPr="00563AF9">
        <w:rPr>
          <w:rFonts w:ascii="Arial" w:hAnsi="Arial" w:cs="Arial"/>
          <w:b/>
          <w:iCs/>
        </w:rPr>
        <w:t xml:space="preserve">нвестиционного назначения </w:t>
      </w:r>
      <w:r w:rsidRPr="00563AF9">
        <w:rPr>
          <w:rFonts w:ascii="Arial" w:hAnsi="Arial" w:cs="Arial"/>
          <w:b/>
          <w:iCs/>
        </w:rPr>
        <w:br/>
      </w:r>
      <w:r w:rsidR="00AD1A25" w:rsidRPr="00B1268F">
        <w:rPr>
          <w:rFonts w:ascii="Arial" w:hAnsi="Arial" w:cs="Arial"/>
          <w:bCs/>
          <w:iCs/>
          <w:sz w:val="16"/>
          <w:szCs w:val="16"/>
        </w:rPr>
        <w:t xml:space="preserve">(декабрь к декабрю предыдущего года; в </w:t>
      </w:r>
      <w:proofErr w:type="gramStart"/>
      <w:r w:rsidR="00AD1A25" w:rsidRPr="00B1268F">
        <w:rPr>
          <w:rFonts w:ascii="Arial" w:hAnsi="Arial" w:cs="Arial"/>
          <w:bCs/>
          <w:iCs/>
          <w:sz w:val="16"/>
          <w:szCs w:val="16"/>
        </w:rPr>
        <w:t>процентах</w:t>
      </w:r>
      <w:proofErr w:type="gramEnd"/>
      <w:r w:rsidR="00AD1A25" w:rsidRPr="00B1268F">
        <w:rPr>
          <w:rFonts w:ascii="Arial" w:hAnsi="Arial" w:cs="Arial"/>
          <w:bCs/>
          <w:iCs/>
          <w:sz w:val="16"/>
          <w:szCs w:val="16"/>
        </w:rPr>
        <w:t>)</w:t>
      </w:r>
    </w:p>
    <w:p w:rsidR="00E524C4" w:rsidRPr="00B1268F" w:rsidRDefault="00E524C4" w:rsidP="00E524C4">
      <w:pPr>
        <w:jc w:val="center"/>
        <w:rPr>
          <w:rFonts w:ascii="Arial" w:hAnsi="Arial" w:cs="Arial"/>
          <w:sz w:val="16"/>
          <w:szCs w:val="16"/>
        </w:rPr>
      </w:pPr>
    </w:p>
    <w:tbl>
      <w:tblPr>
        <w:tblW w:w="68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14"/>
        <w:gridCol w:w="614"/>
        <w:gridCol w:w="614"/>
        <w:gridCol w:w="614"/>
        <w:gridCol w:w="614"/>
        <w:gridCol w:w="614"/>
      </w:tblGrid>
      <w:tr w:rsidR="000061EC" w:rsidRPr="00B1268F" w:rsidTr="00565B0D">
        <w:trPr>
          <w:trHeight w:val="284"/>
        </w:trPr>
        <w:tc>
          <w:tcPr>
            <w:tcW w:w="3119" w:type="dxa"/>
            <w:vAlign w:val="center"/>
          </w:tcPr>
          <w:p w:rsidR="000061EC" w:rsidRPr="00B1268F" w:rsidRDefault="000061EC" w:rsidP="00B379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B379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E524C4">
            <w:pPr>
              <w:pStyle w:val="6"/>
              <w:spacing w:before="40" w:after="20"/>
              <w:ind w:left="0" w:right="0"/>
              <w:rPr>
                <w:rFonts w:ascii="Arial" w:hAnsi="Arial" w:cs="Arial"/>
                <w:i w:val="0"/>
                <w:sz w:val="16"/>
                <w:szCs w:val="16"/>
              </w:rPr>
            </w:pPr>
            <w:r w:rsidRPr="00B1268F">
              <w:rPr>
                <w:rFonts w:ascii="Arial" w:hAnsi="Arial" w:cs="Arial"/>
                <w:bCs w:val="0"/>
                <w:i w:val="0"/>
                <w:iCs w:val="0"/>
                <w:sz w:val="16"/>
                <w:szCs w:val="16"/>
              </w:rPr>
              <w:t xml:space="preserve">Сводный индекс </w:t>
            </w:r>
            <w:r w:rsidRPr="00B1268F">
              <w:rPr>
                <w:rFonts w:ascii="Arial" w:hAnsi="Arial" w:cs="Arial"/>
                <w:i w:val="0"/>
                <w:sz w:val="16"/>
                <w:szCs w:val="16"/>
              </w:rPr>
              <w:t>цен на продукцию (затраты, услуги) инвестиционного назначения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109,1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106,3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104,3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109,6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sz w:val="16"/>
                <w:szCs w:val="16"/>
              </w:rPr>
              <w:t>115,7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sz w:val="16"/>
                <w:szCs w:val="16"/>
              </w:rPr>
              <w:t>110,4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nil"/>
            </w:tcBorders>
            <w:vAlign w:val="bottom"/>
          </w:tcPr>
          <w:p w:rsidR="000061EC" w:rsidRPr="00B1268F" w:rsidRDefault="000061EC" w:rsidP="00AE3166">
            <w:pPr>
              <w:spacing w:before="4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него:</w:t>
            </w: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top w:val="nil"/>
            </w:tcBorders>
            <w:vAlign w:val="bottom"/>
          </w:tcPr>
          <w:p w:rsidR="000061EC" w:rsidRPr="00B1268F" w:rsidRDefault="000061EC" w:rsidP="00AE3166">
            <w:pPr>
              <w:spacing w:before="40" w:after="2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 xml:space="preserve">индекс цен производителей </w:t>
            </w:r>
            <w:r>
              <w:rPr>
                <w:rFonts w:ascii="Arial" w:hAnsi="Arial" w:cs="Arial"/>
                <w:iCs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iCs/>
                <w:sz w:val="16"/>
                <w:szCs w:val="16"/>
              </w:rPr>
              <w:t>на</w:t>
            </w:r>
            <w:r w:rsidRPr="00B1268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строительную продукцию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109,8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106,4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100,2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113,7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104,6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105,8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AE3166">
            <w:pPr>
              <w:spacing w:before="40" w:after="20"/>
              <w:ind w:left="57" w:right="-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 xml:space="preserve">индекс цен </w:t>
            </w:r>
            <w:r w:rsidRPr="00B1268F">
              <w:rPr>
                <w:rFonts w:ascii="Arial" w:hAnsi="Arial" w:cs="Arial"/>
                <w:sz w:val="16"/>
                <w:szCs w:val="16"/>
              </w:rPr>
              <w:t xml:space="preserve">приобретения машин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B1268F">
              <w:rPr>
                <w:rFonts w:ascii="Arial" w:hAnsi="Arial" w:cs="Arial"/>
                <w:sz w:val="16"/>
                <w:szCs w:val="16"/>
              </w:rPr>
              <w:t>и оборудования инвестиционного назначения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108,9</w:t>
            </w:r>
          </w:p>
        </w:tc>
        <w:tc>
          <w:tcPr>
            <w:tcW w:w="614" w:type="dxa"/>
            <w:vAlign w:val="bottom"/>
          </w:tcPr>
          <w:p w:rsidR="000061EC" w:rsidRPr="00A30959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A30959">
              <w:rPr>
                <w:rFonts w:ascii="Arial" w:eastAsia="Arial Unicode MS" w:hAnsi="Arial" w:cs="Arial"/>
                <w:sz w:val="16"/>
                <w:szCs w:val="16"/>
              </w:rPr>
              <w:t>107,2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109,3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104,6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125,3</w:t>
            </w:r>
          </w:p>
        </w:tc>
        <w:tc>
          <w:tcPr>
            <w:tcW w:w="614" w:type="dxa"/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114,7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B3790D">
            <w:pPr>
              <w:spacing w:before="40" w:after="20"/>
              <w:ind w:left="57" w:right="-57"/>
              <w:rPr>
                <w:rFonts w:ascii="Arial" w:hAnsi="Arial" w:cs="Arial"/>
                <w:iCs/>
                <w:sz w:val="16"/>
                <w:szCs w:val="16"/>
              </w:rPr>
            </w:pPr>
            <w:r w:rsidRPr="00B3790D">
              <w:rPr>
                <w:rFonts w:ascii="Arial" w:hAnsi="Arial" w:cs="Arial"/>
                <w:iCs/>
                <w:sz w:val="16"/>
                <w:szCs w:val="16"/>
              </w:rPr>
              <w:t xml:space="preserve">на прочую продукцию (затраты, услуги) </w:t>
            </w:r>
            <w:r w:rsidRPr="00B3790D">
              <w:rPr>
                <w:rFonts w:ascii="Arial" w:hAnsi="Arial" w:cs="Arial"/>
                <w:iCs/>
                <w:sz w:val="16"/>
                <w:szCs w:val="16"/>
              </w:rPr>
              <w:br/>
              <w:t>инвестиционного назначения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105,3</w:t>
            </w:r>
          </w:p>
        </w:tc>
        <w:tc>
          <w:tcPr>
            <w:tcW w:w="614" w:type="dxa"/>
            <w:vAlign w:val="bottom"/>
          </w:tcPr>
          <w:p w:rsidR="000061EC" w:rsidRPr="00A30959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99,4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104,5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111,7</w:t>
            </w:r>
          </w:p>
        </w:tc>
        <w:tc>
          <w:tcPr>
            <w:tcW w:w="614" w:type="dxa"/>
            <w:vAlign w:val="bottom"/>
          </w:tcPr>
          <w:p w:rsidR="000061EC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109,1</w:t>
            </w:r>
          </w:p>
        </w:tc>
        <w:tc>
          <w:tcPr>
            <w:tcW w:w="614" w:type="dxa"/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104,2</w:t>
            </w:r>
          </w:p>
        </w:tc>
      </w:tr>
    </w:tbl>
    <w:p w:rsidR="00AD1A25" w:rsidRPr="00B1268F" w:rsidRDefault="00AD1A25" w:rsidP="00AD1A25">
      <w:pPr>
        <w:jc w:val="center"/>
        <w:rPr>
          <w:rFonts w:ascii="Arial" w:hAnsi="Arial" w:cs="Arial"/>
          <w:sz w:val="16"/>
          <w:szCs w:val="16"/>
        </w:rPr>
      </w:pPr>
    </w:p>
    <w:p w:rsidR="00AD1A25" w:rsidRPr="00B1268F" w:rsidRDefault="00E524C4" w:rsidP="00E524C4">
      <w:pPr>
        <w:jc w:val="center"/>
        <w:rPr>
          <w:rFonts w:ascii="Arial" w:hAnsi="Arial" w:cs="Arial"/>
          <w:bCs/>
          <w:iCs/>
          <w:sz w:val="16"/>
          <w:szCs w:val="16"/>
        </w:rPr>
      </w:pPr>
      <w:bookmarkStart w:id="15" w:name="_Toc455308468"/>
      <w:r w:rsidRPr="00C339B3">
        <w:rPr>
          <w:rFonts w:ascii="Arial" w:hAnsi="Arial" w:cs="Arial"/>
          <w:b/>
          <w:iCs/>
        </w:rPr>
        <w:t>17.</w:t>
      </w:r>
      <w:r w:rsidR="00636E08">
        <w:rPr>
          <w:rFonts w:ascii="Arial" w:hAnsi="Arial" w:cs="Arial"/>
          <w:b/>
          <w:iCs/>
        </w:rPr>
        <w:t>9</w:t>
      </w:r>
      <w:r w:rsidRPr="00C339B3">
        <w:rPr>
          <w:rFonts w:ascii="Arial" w:hAnsi="Arial" w:cs="Arial"/>
          <w:b/>
          <w:iCs/>
        </w:rPr>
        <w:t xml:space="preserve">. </w:t>
      </w:r>
      <w:r w:rsidR="00437F15" w:rsidRPr="00C339B3">
        <w:rPr>
          <w:rFonts w:ascii="Arial" w:hAnsi="Arial" w:cs="Arial"/>
          <w:b/>
          <w:iCs/>
        </w:rPr>
        <w:t>И</w:t>
      </w:r>
      <w:r w:rsidRPr="00C339B3">
        <w:rPr>
          <w:rFonts w:ascii="Arial" w:hAnsi="Arial" w:cs="Arial"/>
          <w:b/>
          <w:iCs/>
        </w:rPr>
        <w:t>ндексы тарифов на грузовые перевозки</w:t>
      </w:r>
      <w:bookmarkEnd w:id="15"/>
      <w:r w:rsidRPr="00C339B3">
        <w:rPr>
          <w:rFonts w:ascii="Arial" w:hAnsi="Arial" w:cs="Arial"/>
          <w:b/>
          <w:iCs/>
        </w:rPr>
        <w:t xml:space="preserve"> </w:t>
      </w:r>
      <w:r w:rsidRPr="00C339B3">
        <w:rPr>
          <w:rFonts w:ascii="Arial" w:hAnsi="Arial" w:cs="Arial"/>
          <w:b/>
          <w:iCs/>
        </w:rPr>
        <w:br/>
      </w:r>
      <w:bookmarkStart w:id="16" w:name="_Toc455308469"/>
      <w:r w:rsidRPr="00C339B3">
        <w:rPr>
          <w:rFonts w:ascii="Arial" w:hAnsi="Arial" w:cs="Arial"/>
          <w:b/>
          <w:iCs/>
        </w:rPr>
        <w:t>основными видами транспорта</w:t>
      </w:r>
      <w:bookmarkEnd w:id="16"/>
      <w:r w:rsidRPr="00C339B3">
        <w:rPr>
          <w:rFonts w:ascii="Arial" w:hAnsi="Arial" w:cs="Arial"/>
          <w:b/>
          <w:iCs/>
        </w:rPr>
        <w:t xml:space="preserve"> </w:t>
      </w:r>
      <w:r w:rsidRPr="00C339B3">
        <w:rPr>
          <w:rFonts w:ascii="Arial" w:hAnsi="Arial" w:cs="Arial"/>
          <w:b/>
          <w:iCs/>
        </w:rPr>
        <w:br/>
      </w:r>
      <w:bookmarkStart w:id="17" w:name="_Toc455308470"/>
      <w:r w:rsidR="00AD1A25" w:rsidRPr="00B1268F">
        <w:rPr>
          <w:rFonts w:ascii="Arial" w:hAnsi="Arial" w:cs="Arial"/>
          <w:bCs/>
          <w:iCs/>
          <w:sz w:val="16"/>
          <w:szCs w:val="16"/>
        </w:rPr>
        <w:t xml:space="preserve">(декабрь к декабрю предыдущего года; в </w:t>
      </w:r>
      <w:proofErr w:type="gramStart"/>
      <w:r w:rsidR="00AD1A25" w:rsidRPr="00B1268F">
        <w:rPr>
          <w:rFonts w:ascii="Arial" w:hAnsi="Arial" w:cs="Arial"/>
          <w:bCs/>
          <w:iCs/>
          <w:sz w:val="16"/>
          <w:szCs w:val="16"/>
        </w:rPr>
        <w:t>процентах</w:t>
      </w:r>
      <w:proofErr w:type="gramEnd"/>
      <w:r w:rsidR="00AD1A25" w:rsidRPr="00B1268F">
        <w:rPr>
          <w:rFonts w:ascii="Arial" w:hAnsi="Arial" w:cs="Arial"/>
          <w:bCs/>
          <w:iCs/>
          <w:sz w:val="16"/>
          <w:szCs w:val="16"/>
        </w:rPr>
        <w:t>)</w:t>
      </w:r>
    </w:p>
    <w:p w:rsidR="00E524C4" w:rsidRPr="00B1268F" w:rsidRDefault="00E524C4" w:rsidP="00E524C4">
      <w:pPr>
        <w:jc w:val="center"/>
        <w:rPr>
          <w:rFonts w:ascii="Arial" w:hAnsi="Arial" w:cs="Arial"/>
          <w:bCs/>
          <w:iCs/>
          <w:sz w:val="16"/>
          <w:szCs w:val="16"/>
        </w:rPr>
      </w:pPr>
    </w:p>
    <w:bookmarkEnd w:id="17"/>
    <w:tbl>
      <w:tblPr>
        <w:tblW w:w="68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14"/>
        <w:gridCol w:w="614"/>
        <w:gridCol w:w="614"/>
        <w:gridCol w:w="614"/>
        <w:gridCol w:w="614"/>
        <w:gridCol w:w="614"/>
      </w:tblGrid>
      <w:tr w:rsidR="000061EC" w:rsidRPr="00B1268F" w:rsidTr="00565B0D">
        <w:trPr>
          <w:trHeight w:val="287"/>
        </w:trPr>
        <w:tc>
          <w:tcPr>
            <w:tcW w:w="3119" w:type="dxa"/>
            <w:vAlign w:val="center"/>
          </w:tcPr>
          <w:p w:rsidR="000061EC" w:rsidRPr="00B1268F" w:rsidRDefault="000061EC" w:rsidP="005273B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A4743A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AE3166">
            <w:pPr>
              <w:pStyle w:val="6"/>
              <w:spacing w:before="40" w:after="20"/>
              <w:ind w:left="0" w:right="0"/>
              <w:rPr>
                <w:rFonts w:ascii="Arial" w:hAnsi="Arial" w:cs="Arial"/>
                <w:i w:val="0"/>
                <w:sz w:val="16"/>
                <w:szCs w:val="16"/>
              </w:rPr>
            </w:pPr>
            <w:r w:rsidRPr="00B1268F">
              <w:rPr>
                <w:rFonts w:ascii="Arial" w:hAnsi="Arial" w:cs="Arial"/>
                <w:i w:val="0"/>
                <w:iCs w:val="0"/>
                <w:sz w:val="16"/>
                <w:szCs w:val="16"/>
              </w:rPr>
              <w:t xml:space="preserve">Грузовой транспорт 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sz w:val="16"/>
                <w:szCs w:val="16"/>
              </w:rPr>
              <w:t>100,7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b/>
                <w:sz w:val="16"/>
                <w:szCs w:val="16"/>
                <w:lang w:val="en-US"/>
              </w:rPr>
              <w:t>106,3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sz w:val="16"/>
                <w:szCs w:val="16"/>
              </w:rPr>
              <w:t>100,2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B1268F">
              <w:rPr>
                <w:rFonts w:ascii="Arial" w:hAnsi="Arial" w:cs="Arial"/>
                <w:b/>
                <w:sz w:val="16"/>
                <w:szCs w:val="16"/>
              </w:rPr>
              <w:t>102,2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107,6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108,7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nil"/>
            </w:tcBorders>
            <w:vAlign w:val="bottom"/>
          </w:tcPr>
          <w:p w:rsidR="000061EC" w:rsidRPr="00B1268F" w:rsidRDefault="000061EC" w:rsidP="00AE3166">
            <w:pPr>
              <w:spacing w:before="4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из него:</w:t>
            </w: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top w:val="nil"/>
            </w:tcBorders>
            <w:vAlign w:val="bottom"/>
          </w:tcPr>
          <w:p w:rsidR="000061EC" w:rsidRPr="00B1268F" w:rsidRDefault="000061EC" w:rsidP="00AE3166">
            <w:pPr>
              <w:widowControl w:val="0"/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автомобильный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100,7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106,4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100,3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101,6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106,6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F70331" w:rsidP="00A4743A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108,6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733884" w:rsidRDefault="000061EC" w:rsidP="00733884">
            <w:pPr>
              <w:widowControl w:val="0"/>
              <w:spacing w:before="40" w:after="20"/>
              <w:ind w:left="57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внутренний водный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hAnsi="Arial" w:cs="Arial"/>
                <w:sz w:val="16"/>
                <w:szCs w:val="16"/>
                <w:lang w:val="en-US"/>
              </w:rPr>
              <w:t>100,0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106,6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118,0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1EC" w:rsidRPr="00B1268F" w:rsidRDefault="00F70331" w:rsidP="00AC4B91">
            <w:pPr>
              <w:spacing w:before="40" w:after="2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109,6</w:t>
            </w:r>
          </w:p>
        </w:tc>
      </w:tr>
    </w:tbl>
    <w:p w:rsidR="00AD1A25" w:rsidRPr="00B1268F" w:rsidRDefault="00AD1A25" w:rsidP="00AD1A25">
      <w:pPr>
        <w:jc w:val="center"/>
        <w:rPr>
          <w:rFonts w:ascii="Arial" w:hAnsi="Arial" w:cs="Arial"/>
          <w:sz w:val="16"/>
          <w:szCs w:val="16"/>
        </w:rPr>
      </w:pPr>
      <w:bookmarkStart w:id="18" w:name="_Toc455308471"/>
    </w:p>
    <w:p w:rsidR="00AD1A25" w:rsidRPr="00B1268F" w:rsidRDefault="00437F15" w:rsidP="00437F15">
      <w:pPr>
        <w:jc w:val="center"/>
        <w:rPr>
          <w:rFonts w:ascii="Arial" w:hAnsi="Arial" w:cs="Arial"/>
          <w:bCs/>
          <w:iCs/>
          <w:sz w:val="16"/>
          <w:szCs w:val="16"/>
        </w:rPr>
      </w:pPr>
      <w:r w:rsidRPr="00DC3FBB">
        <w:rPr>
          <w:rFonts w:ascii="Arial" w:hAnsi="Arial" w:cs="Arial"/>
          <w:b/>
          <w:iCs/>
        </w:rPr>
        <w:t>17.1</w:t>
      </w:r>
      <w:r w:rsidR="00636E08">
        <w:rPr>
          <w:rFonts w:ascii="Arial" w:hAnsi="Arial" w:cs="Arial"/>
          <w:b/>
          <w:iCs/>
        </w:rPr>
        <w:t>0</w:t>
      </w:r>
      <w:r w:rsidRPr="00DC3FBB">
        <w:rPr>
          <w:rFonts w:ascii="Arial" w:hAnsi="Arial" w:cs="Arial"/>
          <w:b/>
          <w:iCs/>
        </w:rPr>
        <w:t>. Индексы тарифов на услуги связи</w:t>
      </w:r>
      <w:bookmarkEnd w:id="18"/>
      <w:r w:rsidRPr="00DC3FBB">
        <w:rPr>
          <w:rFonts w:ascii="Arial" w:hAnsi="Arial" w:cs="Arial"/>
          <w:b/>
          <w:iCs/>
        </w:rPr>
        <w:t xml:space="preserve"> </w:t>
      </w:r>
      <w:r w:rsidRPr="00DC3FBB">
        <w:rPr>
          <w:rFonts w:ascii="Arial" w:hAnsi="Arial" w:cs="Arial"/>
          <w:b/>
          <w:iCs/>
        </w:rPr>
        <w:br/>
      </w:r>
      <w:bookmarkStart w:id="19" w:name="_Toc455308472"/>
      <w:r w:rsidRPr="00DC3FBB">
        <w:rPr>
          <w:rFonts w:ascii="Arial" w:hAnsi="Arial" w:cs="Arial"/>
          <w:b/>
          <w:iCs/>
        </w:rPr>
        <w:t>для юридических лиц</w:t>
      </w:r>
      <w:bookmarkEnd w:id="19"/>
      <w:r w:rsidRPr="00DC3FBB">
        <w:rPr>
          <w:rFonts w:ascii="Arial" w:hAnsi="Arial" w:cs="Arial"/>
          <w:b/>
          <w:iCs/>
        </w:rPr>
        <w:t xml:space="preserve"> </w:t>
      </w:r>
      <w:r w:rsidRPr="00DC3FBB">
        <w:rPr>
          <w:rFonts w:ascii="Arial" w:hAnsi="Arial" w:cs="Arial"/>
          <w:b/>
          <w:iCs/>
        </w:rPr>
        <w:br/>
      </w:r>
      <w:bookmarkStart w:id="20" w:name="_Toc455308473"/>
      <w:r w:rsidR="00AD1A25" w:rsidRPr="00B1268F">
        <w:rPr>
          <w:rFonts w:ascii="Arial" w:hAnsi="Arial" w:cs="Arial"/>
          <w:bCs/>
          <w:iCs/>
          <w:sz w:val="16"/>
          <w:szCs w:val="16"/>
        </w:rPr>
        <w:t>(на конец периода к концу предыдущего периода; в процентах)</w:t>
      </w:r>
      <w:bookmarkEnd w:id="20"/>
    </w:p>
    <w:p w:rsidR="00437F15" w:rsidRPr="00B1268F" w:rsidRDefault="00437F15" w:rsidP="00437F15">
      <w:pPr>
        <w:jc w:val="center"/>
        <w:rPr>
          <w:rFonts w:ascii="Arial" w:hAnsi="Arial" w:cs="Arial"/>
          <w:bCs/>
          <w:iCs/>
          <w:sz w:val="16"/>
          <w:szCs w:val="16"/>
        </w:rPr>
      </w:pPr>
    </w:p>
    <w:tbl>
      <w:tblPr>
        <w:tblW w:w="680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14"/>
        <w:gridCol w:w="614"/>
        <w:gridCol w:w="614"/>
        <w:gridCol w:w="614"/>
        <w:gridCol w:w="614"/>
        <w:gridCol w:w="614"/>
      </w:tblGrid>
      <w:tr w:rsidR="000061EC" w:rsidRPr="00B1268F" w:rsidTr="00565B0D">
        <w:trPr>
          <w:trHeight w:val="227"/>
        </w:trPr>
        <w:tc>
          <w:tcPr>
            <w:tcW w:w="3119" w:type="dxa"/>
            <w:vAlign w:val="center"/>
          </w:tcPr>
          <w:p w:rsidR="000061EC" w:rsidRPr="00B1268F" w:rsidRDefault="000061EC" w:rsidP="00B379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2018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2019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2020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2021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565B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B1268F">
              <w:rPr>
                <w:rFonts w:ascii="Arial" w:hAnsi="Arial" w:cs="Arial"/>
                <w:iCs/>
                <w:sz w:val="16"/>
                <w:szCs w:val="16"/>
              </w:rPr>
              <w:t>2022</w:t>
            </w:r>
          </w:p>
        </w:tc>
        <w:tc>
          <w:tcPr>
            <w:tcW w:w="614" w:type="dxa"/>
            <w:vAlign w:val="center"/>
          </w:tcPr>
          <w:p w:rsidR="000061EC" w:rsidRPr="00B1268F" w:rsidRDefault="000061EC" w:rsidP="00B3790D">
            <w:pPr>
              <w:spacing w:before="20" w:after="2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>2023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AE3166">
            <w:pPr>
              <w:pStyle w:val="6"/>
              <w:spacing w:before="40" w:after="20"/>
              <w:ind w:left="0" w:right="0"/>
              <w:rPr>
                <w:rFonts w:ascii="Arial" w:hAnsi="Arial" w:cs="Arial"/>
                <w:i w:val="0"/>
                <w:sz w:val="16"/>
                <w:szCs w:val="16"/>
              </w:rPr>
            </w:pPr>
            <w:r w:rsidRPr="00B1268F">
              <w:rPr>
                <w:rFonts w:ascii="Arial" w:hAnsi="Arial" w:cs="Arial"/>
                <w:i w:val="0"/>
                <w:sz w:val="16"/>
                <w:szCs w:val="16"/>
              </w:rPr>
              <w:t xml:space="preserve">Услуги связи 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100,2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  <w:lang w:val="en-US"/>
              </w:rPr>
              <w:t>102,9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  <w:lang w:val="en-US"/>
              </w:rPr>
              <w:t>100</w:t>
            </w: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,2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b/>
                <w:sz w:val="16"/>
                <w:szCs w:val="16"/>
              </w:rPr>
              <w:t>101,7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F13BCF">
              <w:rPr>
                <w:rFonts w:ascii="Arial" w:eastAsia="Arial Unicode MS" w:hAnsi="Arial" w:cs="Arial"/>
                <w:b/>
                <w:sz w:val="16"/>
                <w:szCs w:val="16"/>
              </w:rPr>
              <w:t>104,1</w:t>
            </w:r>
          </w:p>
        </w:tc>
        <w:tc>
          <w:tcPr>
            <w:tcW w:w="614" w:type="dxa"/>
            <w:tcBorders>
              <w:bottom w:val="single" w:sz="4" w:space="0" w:color="auto"/>
            </w:tcBorders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sz w:val="16"/>
                <w:szCs w:val="16"/>
              </w:rPr>
              <w:t>101,2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bottom w:val="nil"/>
            </w:tcBorders>
            <w:vAlign w:val="bottom"/>
          </w:tcPr>
          <w:p w:rsidR="000061EC" w:rsidRPr="00B1268F" w:rsidRDefault="000061EC" w:rsidP="00AE3166">
            <w:pPr>
              <w:spacing w:before="40" w:after="2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nil"/>
            </w:tcBorders>
            <w:vAlign w:val="bottom"/>
          </w:tcPr>
          <w:p w:rsidR="000061EC" w:rsidRPr="00B1268F" w:rsidRDefault="000061EC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tcBorders>
              <w:top w:val="nil"/>
            </w:tcBorders>
            <w:vAlign w:val="bottom"/>
          </w:tcPr>
          <w:p w:rsidR="000061EC" w:rsidRPr="00B1268F" w:rsidRDefault="000061EC" w:rsidP="00AE3166">
            <w:pPr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национальной почты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100,2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  <w:lang w:val="en-US"/>
              </w:rPr>
              <w:t>104,9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100,1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105,1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13BCF">
              <w:rPr>
                <w:rFonts w:ascii="Arial" w:eastAsia="Arial Unicode MS" w:hAnsi="Arial" w:cs="Arial"/>
                <w:sz w:val="16"/>
                <w:szCs w:val="16"/>
              </w:rPr>
              <w:t>112,4</w:t>
            </w:r>
          </w:p>
        </w:tc>
        <w:tc>
          <w:tcPr>
            <w:tcW w:w="614" w:type="dxa"/>
            <w:tcBorders>
              <w:top w:val="nil"/>
            </w:tcBorders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106,8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AE3166">
            <w:pPr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местной телефонной связи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100,6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  <w:lang w:val="en-US"/>
              </w:rPr>
              <w:t>103,2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102,3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13BCF">
              <w:rPr>
                <w:rFonts w:ascii="Arial" w:eastAsia="Arial Unicode MS" w:hAnsi="Arial" w:cs="Arial"/>
                <w:sz w:val="16"/>
                <w:szCs w:val="16"/>
              </w:rPr>
              <w:t>109,8</w:t>
            </w:r>
          </w:p>
        </w:tc>
        <w:tc>
          <w:tcPr>
            <w:tcW w:w="614" w:type="dxa"/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AE3166">
            <w:pPr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междугородной телефонной связи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  <w:lang w:val="en-US"/>
              </w:rPr>
              <w:t>105,0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101,7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104,9</w:t>
            </w:r>
          </w:p>
        </w:tc>
        <w:tc>
          <w:tcPr>
            <w:tcW w:w="614" w:type="dxa"/>
            <w:vAlign w:val="bottom"/>
          </w:tcPr>
          <w:p w:rsidR="000061EC" w:rsidRPr="00E35A93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35A93">
              <w:rPr>
                <w:rFonts w:ascii="Arial" w:eastAsia="Arial Unicode MS" w:hAnsi="Arial" w:cs="Arial"/>
                <w:sz w:val="16"/>
                <w:szCs w:val="16"/>
              </w:rPr>
              <w:t>110,0</w:t>
            </w:r>
          </w:p>
        </w:tc>
        <w:tc>
          <w:tcPr>
            <w:tcW w:w="614" w:type="dxa"/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AE3166">
            <w:pPr>
              <w:widowControl w:val="0"/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проводного радиовещания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  <w:lang w:val="en-US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110,2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</w:tcPr>
          <w:p w:rsidR="000061EC" w:rsidRPr="00E35A93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E35A93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110,0</w:t>
            </w:r>
          </w:p>
        </w:tc>
      </w:tr>
      <w:tr w:rsidR="000061EC" w:rsidRPr="00B1268F" w:rsidTr="00565B0D">
        <w:trPr>
          <w:trHeight w:val="227"/>
        </w:trPr>
        <w:tc>
          <w:tcPr>
            <w:tcW w:w="3119" w:type="dxa"/>
            <w:vAlign w:val="bottom"/>
          </w:tcPr>
          <w:p w:rsidR="000061EC" w:rsidRPr="00B1268F" w:rsidRDefault="000061EC" w:rsidP="00AE3166">
            <w:pPr>
              <w:widowControl w:val="0"/>
              <w:spacing w:before="40" w:after="2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B1268F">
              <w:rPr>
                <w:rFonts w:ascii="Arial" w:hAnsi="Arial" w:cs="Arial"/>
                <w:sz w:val="16"/>
                <w:szCs w:val="16"/>
              </w:rPr>
              <w:t>услуги подвижной связи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  <w:lang w:val="en-US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  <w:lang w:val="en-US"/>
              </w:rPr>
              <w:t>104,7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B1268F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614" w:type="dxa"/>
            <w:vAlign w:val="bottom"/>
          </w:tcPr>
          <w:p w:rsidR="000061EC" w:rsidRPr="00B1268F" w:rsidRDefault="000061EC" w:rsidP="00565B0D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F13BCF">
              <w:rPr>
                <w:rFonts w:ascii="Arial" w:eastAsia="Arial Unicode MS" w:hAnsi="Arial" w:cs="Arial"/>
                <w:sz w:val="16"/>
                <w:szCs w:val="16"/>
              </w:rPr>
              <w:t>94,8</w:t>
            </w:r>
          </w:p>
        </w:tc>
        <w:tc>
          <w:tcPr>
            <w:tcW w:w="614" w:type="dxa"/>
            <w:vAlign w:val="bottom"/>
          </w:tcPr>
          <w:p w:rsidR="000061EC" w:rsidRPr="00B1268F" w:rsidRDefault="00A40E20" w:rsidP="00A4743A">
            <w:pPr>
              <w:spacing w:before="40" w:after="20"/>
              <w:ind w:right="57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98,1</w:t>
            </w:r>
          </w:p>
        </w:tc>
      </w:tr>
    </w:tbl>
    <w:p w:rsidR="00AD1A25" w:rsidRPr="00B1268F" w:rsidRDefault="00AD1A25" w:rsidP="00437F15">
      <w:pPr>
        <w:widowControl w:val="0"/>
        <w:rPr>
          <w:rFonts w:ascii="Arial" w:hAnsi="Arial" w:cs="Arial"/>
          <w:sz w:val="16"/>
          <w:szCs w:val="16"/>
        </w:rPr>
      </w:pPr>
    </w:p>
    <w:sectPr w:rsidR="00AD1A25" w:rsidRPr="00B1268F" w:rsidSect="00636E0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737" w:footer="567" w:gutter="0"/>
      <w:pgNumType w:start="149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F65" w:rsidRDefault="001C2F65">
      <w:r>
        <w:separator/>
      </w:r>
    </w:p>
  </w:endnote>
  <w:endnote w:type="continuationSeparator" w:id="0">
    <w:p w:rsidR="001C2F65" w:rsidRDefault="001C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07" w:rsidRPr="00B1268F" w:rsidRDefault="00B03307" w:rsidP="004A0B25">
    <w:pPr>
      <w:pStyle w:val="a8"/>
      <w:framePr w:w="453" w:wrap="around" w:vAnchor="text" w:hAnchor="margin" w:xAlign="outside" w:y="9"/>
      <w:spacing w:before="80"/>
      <w:rPr>
        <w:rStyle w:val="af0"/>
        <w:rFonts w:ascii="Arial" w:hAnsi="Arial" w:cs="Arial"/>
        <w:sz w:val="16"/>
        <w:szCs w:val="16"/>
      </w:rPr>
    </w:pPr>
    <w:r w:rsidRPr="00B1268F">
      <w:rPr>
        <w:rStyle w:val="af0"/>
        <w:rFonts w:ascii="Arial" w:hAnsi="Arial" w:cs="Arial"/>
        <w:sz w:val="16"/>
        <w:szCs w:val="16"/>
      </w:rPr>
      <w:fldChar w:fldCharType="begin"/>
    </w:r>
    <w:r w:rsidRPr="00B1268F">
      <w:rPr>
        <w:rStyle w:val="af0"/>
        <w:rFonts w:ascii="Arial" w:hAnsi="Arial" w:cs="Arial"/>
        <w:sz w:val="16"/>
        <w:szCs w:val="16"/>
      </w:rPr>
      <w:instrText xml:space="preserve">PAGE  </w:instrText>
    </w:r>
    <w:r w:rsidRPr="00B1268F">
      <w:rPr>
        <w:rStyle w:val="af0"/>
        <w:rFonts w:ascii="Arial" w:hAnsi="Arial" w:cs="Arial"/>
        <w:sz w:val="16"/>
        <w:szCs w:val="16"/>
      </w:rPr>
      <w:fldChar w:fldCharType="separate"/>
    </w:r>
    <w:r w:rsidR="001E75DF">
      <w:rPr>
        <w:rStyle w:val="af0"/>
        <w:rFonts w:ascii="Arial" w:hAnsi="Arial" w:cs="Arial"/>
        <w:noProof/>
        <w:sz w:val="16"/>
        <w:szCs w:val="16"/>
      </w:rPr>
      <w:t>154</w:t>
    </w:r>
    <w:r w:rsidRPr="00B1268F">
      <w:rPr>
        <w:rStyle w:val="af0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B03307" w:rsidRPr="00B1268F" w:rsidTr="00C326D2">
      <w:trPr>
        <w:trHeight w:val="426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 w:rsidP="004A0B25">
          <w:pPr>
            <w:pStyle w:val="a8"/>
            <w:jc w:val="both"/>
            <w:rPr>
              <w:rFonts w:ascii="Arial Narrow" w:hAnsi="Arial Narrow"/>
              <w:sz w:val="16"/>
              <w:szCs w:val="16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 w:rsidP="004A0B25">
          <w:pPr>
            <w:pStyle w:val="a8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B03307" w:rsidRDefault="00B0330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07" w:rsidRPr="00B1268F" w:rsidRDefault="00B03307" w:rsidP="00091C9B">
    <w:pPr>
      <w:pStyle w:val="a8"/>
      <w:framePr w:wrap="around" w:vAnchor="text" w:hAnchor="margin" w:xAlign="outside" w:y="1"/>
      <w:spacing w:before="80"/>
      <w:ind w:right="57"/>
      <w:jc w:val="right"/>
      <w:rPr>
        <w:rStyle w:val="af0"/>
        <w:rFonts w:ascii="Arial" w:hAnsi="Arial" w:cs="Arial"/>
        <w:sz w:val="16"/>
        <w:szCs w:val="16"/>
      </w:rPr>
    </w:pPr>
    <w:r w:rsidRPr="00B1268F">
      <w:rPr>
        <w:rStyle w:val="af0"/>
        <w:rFonts w:ascii="Arial" w:hAnsi="Arial" w:cs="Arial"/>
        <w:sz w:val="16"/>
        <w:szCs w:val="16"/>
      </w:rPr>
      <w:fldChar w:fldCharType="begin"/>
    </w:r>
    <w:r w:rsidRPr="00B1268F">
      <w:rPr>
        <w:rStyle w:val="af0"/>
        <w:rFonts w:ascii="Arial" w:hAnsi="Arial" w:cs="Arial"/>
        <w:sz w:val="16"/>
        <w:szCs w:val="16"/>
      </w:rPr>
      <w:instrText xml:space="preserve">PAGE  </w:instrText>
    </w:r>
    <w:r w:rsidRPr="00B1268F">
      <w:rPr>
        <w:rStyle w:val="af0"/>
        <w:rFonts w:ascii="Arial" w:hAnsi="Arial" w:cs="Arial"/>
        <w:sz w:val="16"/>
        <w:szCs w:val="16"/>
      </w:rPr>
      <w:fldChar w:fldCharType="separate"/>
    </w:r>
    <w:r w:rsidR="001E75DF">
      <w:rPr>
        <w:rStyle w:val="af0"/>
        <w:rFonts w:ascii="Arial" w:hAnsi="Arial" w:cs="Arial"/>
        <w:noProof/>
        <w:sz w:val="16"/>
        <w:szCs w:val="16"/>
      </w:rPr>
      <w:t>155</w:t>
    </w:r>
    <w:r w:rsidRPr="00B1268F">
      <w:rPr>
        <w:rStyle w:val="af0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096"/>
      <w:gridCol w:w="708"/>
    </w:tblGrid>
    <w:tr w:rsidR="00B03307" w:rsidRPr="00B1268F" w:rsidTr="00B1268F">
      <w:trPr>
        <w:trHeight w:val="432"/>
      </w:trPr>
      <w:tc>
        <w:tcPr>
          <w:tcW w:w="609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>
          <w:pPr>
            <w:pStyle w:val="a8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70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>
          <w:pPr>
            <w:pStyle w:val="a8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:rsidR="00B03307" w:rsidRDefault="00B03307" w:rsidP="00636E08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B03307" w:rsidRPr="00B1268F" w:rsidTr="00B1268F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 w:rsidP="002F57BF">
          <w:pPr>
            <w:pStyle w:val="a8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B1268F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307" w:rsidRPr="00B1268F" w:rsidRDefault="00B03307" w:rsidP="004A0B25">
          <w:pPr>
            <w:pStyle w:val="a8"/>
            <w:jc w:val="right"/>
            <w:rPr>
              <w:rFonts w:ascii="Arial" w:hAnsi="Arial" w:cs="Arial"/>
              <w:sz w:val="16"/>
              <w:szCs w:val="16"/>
            </w:rPr>
          </w:pPr>
          <w:r w:rsidRPr="00B1268F">
            <w:rPr>
              <w:rFonts w:ascii="Arial" w:hAnsi="Arial" w:cs="Arial"/>
              <w:sz w:val="16"/>
              <w:szCs w:val="16"/>
            </w:rPr>
            <w:t>149</w:t>
          </w:r>
        </w:p>
      </w:tc>
    </w:tr>
  </w:tbl>
  <w:p w:rsidR="00B03307" w:rsidRDefault="00B033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F65" w:rsidRDefault="001C2F65">
      <w:r>
        <w:separator/>
      </w:r>
    </w:p>
  </w:footnote>
  <w:footnote w:type="continuationSeparator" w:id="0">
    <w:p w:rsidR="001C2F65" w:rsidRDefault="001C2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07" w:rsidRPr="00CC7DAE" w:rsidRDefault="00B03307" w:rsidP="00B1268F">
    <w:pPr>
      <w:pStyle w:val="a6"/>
      <w:spacing w:after="120"/>
      <w:jc w:val="center"/>
      <w:rPr>
        <w:rFonts w:ascii="Arial" w:hAnsi="Arial" w:cs="Arial"/>
        <w:color w:val="7F7F7F"/>
      </w:rPr>
    </w:pPr>
    <w:r w:rsidRPr="00CC7DAE">
      <w:rPr>
        <w:rFonts w:ascii="Arial" w:hAnsi="Arial" w:cs="Arial"/>
        <w:b/>
        <w:bCs/>
        <w:iCs/>
        <w:color w:val="7F7F7F"/>
        <w:sz w:val="16"/>
        <w:szCs w:val="16"/>
      </w:rPr>
      <w:t>ЦЕНЫ И ТАРИФЫ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07" w:rsidRDefault="00B03307">
    <w:pPr>
      <w:pStyle w:val="a6"/>
      <w:framePr w:wrap="auto" w:vAnchor="text" w:hAnchor="margin" w:xAlign="center" w:y="1"/>
      <w:rPr>
        <w:rStyle w:val="a7"/>
        <w:lang w:val="en-US"/>
      </w:rPr>
    </w:pPr>
  </w:p>
  <w:p w:rsidR="00B03307" w:rsidRPr="00CC7DAE" w:rsidRDefault="00B03307" w:rsidP="00B1268F">
    <w:pPr>
      <w:pStyle w:val="a6"/>
      <w:spacing w:after="120"/>
      <w:jc w:val="center"/>
      <w:rPr>
        <w:rFonts w:ascii="Arial" w:hAnsi="Arial" w:cs="Arial"/>
        <w:color w:val="7F7F7F"/>
      </w:rPr>
    </w:pPr>
    <w:r w:rsidRPr="00CC7DAE">
      <w:rPr>
        <w:rFonts w:ascii="Arial" w:hAnsi="Arial" w:cs="Arial"/>
        <w:b/>
        <w:bCs/>
        <w:iCs/>
        <w:color w:val="7F7F7F"/>
        <w:sz w:val="16"/>
        <w:szCs w:val="16"/>
      </w:rPr>
      <w:t>ЦЕНЫ И ТАРИФЫ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22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D673B1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95230E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5A89008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AEB2E27"/>
    <w:multiLevelType w:val="hybridMultilevel"/>
    <w:tmpl w:val="0180EE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A05093"/>
    <w:multiLevelType w:val="multilevel"/>
    <w:tmpl w:val="0FC0A11E"/>
    <w:lvl w:ilvl="0">
      <w:start w:val="2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  <w:sz w:val="20"/>
      </w:rPr>
    </w:lvl>
    <w:lvl w:ilvl="1">
      <w:start w:val="1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sz w:val="20"/>
      </w:rPr>
    </w:lvl>
  </w:abstractNum>
  <w:abstractNum w:abstractNumId="6">
    <w:nsid w:val="7C5E02B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3E"/>
    <w:rsid w:val="00002DCC"/>
    <w:rsid w:val="00003196"/>
    <w:rsid w:val="000061EC"/>
    <w:rsid w:val="000102FA"/>
    <w:rsid w:val="00010F7B"/>
    <w:rsid w:val="000115E9"/>
    <w:rsid w:val="00011F81"/>
    <w:rsid w:val="00014314"/>
    <w:rsid w:val="00015780"/>
    <w:rsid w:val="00017944"/>
    <w:rsid w:val="00021EF7"/>
    <w:rsid w:val="0002287E"/>
    <w:rsid w:val="0002589F"/>
    <w:rsid w:val="00030B1F"/>
    <w:rsid w:val="000328B3"/>
    <w:rsid w:val="00033BF0"/>
    <w:rsid w:val="00033D28"/>
    <w:rsid w:val="00036745"/>
    <w:rsid w:val="00036B8C"/>
    <w:rsid w:val="000440D0"/>
    <w:rsid w:val="000455EC"/>
    <w:rsid w:val="00054EB2"/>
    <w:rsid w:val="00055A8A"/>
    <w:rsid w:val="00061B1C"/>
    <w:rsid w:val="00061E63"/>
    <w:rsid w:val="000633FA"/>
    <w:rsid w:val="000644EC"/>
    <w:rsid w:val="00065789"/>
    <w:rsid w:val="00065B36"/>
    <w:rsid w:val="00065D1D"/>
    <w:rsid w:val="00066D29"/>
    <w:rsid w:val="0006726F"/>
    <w:rsid w:val="0007387C"/>
    <w:rsid w:val="000748D8"/>
    <w:rsid w:val="000900A9"/>
    <w:rsid w:val="00091C9B"/>
    <w:rsid w:val="00096DB2"/>
    <w:rsid w:val="00096F28"/>
    <w:rsid w:val="000A14D0"/>
    <w:rsid w:val="000A163E"/>
    <w:rsid w:val="000A620A"/>
    <w:rsid w:val="000B5BF2"/>
    <w:rsid w:val="000B7E6D"/>
    <w:rsid w:val="000B7E91"/>
    <w:rsid w:val="000C01A2"/>
    <w:rsid w:val="000C26D0"/>
    <w:rsid w:val="000C474B"/>
    <w:rsid w:val="000C5E63"/>
    <w:rsid w:val="000C5F4E"/>
    <w:rsid w:val="000C7612"/>
    <w:rsid w:val="000D0262"/>
    <w:rsid w:val="000D7D21"/>
    <w:rsid w:val="000E0C91"/>
    <w:rsid w:val="000E1E5C"/>
    <w:rsid w:val="000E234B"/>
    <w:rsid w:val="000E2534"/>
    <w:rsid w:val="000E29E1"/>
    <w:rsid w:val="000E3973"/>
    <w:rsid w:val="000E4340"/>
    <w:rsid w:val="000E4C30"/>
    <w:rsid w:val="000E5C0A"/>
    <w:rsid w:val="000E7618"/>
    <w:rsid w:val="000F4068"/>
    <w:rsid w:val="000F41B5"/>
    <w:rsid w:val="000F4A49"/>
    <w:rsid w:val="000F51A0"/>
    <w:rsid w:val="000F74CE"/>
    <w:rsid w:val="000F7B4B"/>
    <w:rsid w:val="00104A80"/>
    <w:rsid w:val="00106FE7"/>
    <w:rsid w:val="00110BC3"/>
    <w:rsid w:val="00111145"/>
    <w:rsid w:val="0011164B"/>
    <w:rsid w:val="00115123"/>
    <w:rsid w:val="00117886"/>
    <w:rsid w:val="001218E7"/>
    <w:rsid w:val="0012191D"/>
    <w:rsid w:val="00122020"/>
    <w:rsid w:val="001237B8"/>
    <w:rsid w:val="00123CE2"/>
    <w:rsid w:val="00126939"/>
    <w:rsid w:val="00127801"/>
    <w:rsid w:val="00131C45"/>
    <w:rsid w:val="00133576"/>
    <w:rsid w:val="00135B1B"/>
    <w:rsid w:val="00136E34"/>
    <w:rsid w:val="00137C86"/>
    <w:rsid w:val="00142AA9"/>
    <w:rsid w:val="00144E4A"/>
    <w:rsid w:val="00145BE8"/>
    <w:rsid w:val="0014615B"/>
    <w:rsid w:val="00146379"/>
    <w:rsid w:val="00150885"/>
    <w:rsid w:val="00151415"/>
    <w:rsid w:val="00153525"/>
    <w:rsid w:val="00153A31"/>
    <w:rsid w:val="00153F6E"/>
    <w:rsid w:val="00154285"/>
    <w:rsid w:val="0016094A"/>
    <w:rsid w:val="00161025"/>
    <w:rsid w:val="001614BB"/>
    <w:rsid w:val="001632D1"/>
    <w:rsid w:val="00164962"/>
    <w:rsid w:val="0017143F"/>
    <w:rsid w:val="00171E2C"/>
    <w:rsid w:val="0017204C"/>
    <w:rsid w:val="00176EF3"/>
    <w:rsid w:val="00177464"/>
    <w:rsid w:val="00177934"/>
    <w:rsid w:val="00182D66"/>
    <w:rsid w:val="0018333B"/>
    <w:rsid w:val="0018622C"/>
    <w:rsid w:val="00186A93"/>
    <w:rsid w:val="00190552"/>
    <w:rsid w:val="00191182"/>
    <w:rsid w:val="00195214"/>
    <w:rsid w:val="001960B7"/>
    <w:rsid w:val="001964AE"/>
    <w:rsid w:val="001A19AA"/>
    <w:rsid w:val="001A1D13"/>
    <w:rsid w:val="001A2771"/>
    <w:rsid w:val="001A3FEE"/>
    <w:rsid w:val="001B44A3"/>
    <w:rsid w:val="001C20D2"/>
    <w:rsid w:val="001C2F65"/>
    <w:rsid w:val="001C4E4B"/>
    <w:rsid w:val="001C5ED3"/>
    <w:rsid w:val="001C6F88"/>
    <w:rsid w:val="001C7E40"/>
    <w:rsid w:val="001D04C5"/>
    <w:rsid w:val="001D0602"/>
    <w:rsid w:val="001D0840"/>
    <w:rsid w:val="001D1F4D"/>
    <w:rsid w:val="001D2871"/>
    <w:rsid w:val="001D2FDB"/>
    <w:rsid w:val="001D45C4"/>
    <w:rsid w:val="001D5CAA"/>
    <w:rsid w:val="001D5D3B"/>
    <w:rsid w:val="001D7E78"/>
    <w:rsid w:val="001E05D0"/>
    <w:rsid w:val="001E0D06"/>
    <w:rsid w:val="001E130F"/>
    <w:rsid w:val="001E391F"/>
    <w:rsid w:val="001E48F9"/>
    <w:rsid w:val="001E6B85"/>
    <w:rsid w:val="001E75DF"/>
    <w:rsid w:val="001F0BB6"/>
    <w:rsid w:val="001F1AA0"/>
    <w:rsid w:val="001F2595"/>
    <w:rsid w:val="001F385E"/>
    <w:rsid w:val="001F5285"/>
    <w:rsid w:val="001F6A91"/>
    <w:rsid w:val="0020315F"/>
    <w:rsid w:val="00203258"/>
    <w:rsid w:val="002053D3"/>
    <w:rsid w:val="00207237"/>
    <w:rsid w:val="00207C8A"/>
    <w:rsid w:val="002108B1"/>
    <w:rsid w:val="00211F34"/>
    <w:rsid w:val="00216E6D"/>
    <w:rsid w:val="00222166"/>
    <w:rsid w:val="00222719"/>
    <w:rsid w:val="00224DB7"/>
    <w:rsid w:val="0022709F"/>
    <w:rsid w:val="00227D03"/>
    <w:rsid w:val="00234995"/>
    <w:rsid w:val="0023766A"/>
    <w:rsid w:val="002449F6"/>
    <w:rsid w:val="002466DB"/>
    <w:rsid w:val="00246A4D"/>
    <w:rsid w:val="0025222B"/>
    <w:rsid w:val="0025665C"/>
    <w:rsid w:val="00256BE9"/>
    <w:rsid w:val="00260C1A"/>
    <w:rsid w:val="00262558"/>
    <w:rsid w:val="002633C0"/>
    <w:rsid w:val="0026362F"/>
    <w:rsid w:val="00263FE1"/>
    <w:rsid w:val="00267F02"/>
    <w:rsid w:val="00271677"/>
    <w:rsid w:val="00272FF3"/>
    <w:rsid w:val="002749EB"/>
    <w:rsid w:val="0027535F"/>
    <w:rsid w:val="00276AC1"/>
    <w:rsid w:val="00282CEA"/>
    <w:rsid w:val="002836F5"/>
    <w:rsid w:val="002839C9"/>
    <w:rsid w:val="00283DF1"/>
    <w:rsid w:val="00291BF5"/>
    <w:rsid w:val="00292CF6"/>
    <w:rsid w:val="00292F28"/>
    <w:rsid w:val="00293B45"/>
    <w:rsid w:val="00295867"/>
    <w:rsid w:val="00297234"/>
    <w:rsid w:val="002A0129"/>
    <w:rsid w:val="002A435F"/>
    <w:rsid w:val="002A634F"/>
    <w:rsid w:val="002A7C65"/>
    <w:rsid w:val="002B068B"/>
    <w:rsid w:val="002B1503"/>
    <w:rsid w:val="002B3F60"/>
    <w:rsid w:val="002B5BFB"/>
    <w:rsid w:val="002C049A"/>
    <w:rsid w:val="002C1B5C"/>
    <w:rsid w:val="002C37B2"/>
    <w:rsid w:val="002C4ED0"/>
    <w:rsid w:val="002D0090"/>
    <w:rsid w:val="002D2151"/>
    <w:rsid w:val="002D2FBE"/>
    <w:rsid w:val="002D3297"/>
    <w:rsid w:val="002D7F29"/>
    <w:rsid w:val="002E187F"/>
    <w:rsid w:val="002E1A75"/>
    <w:rsid w:val="002E2261"/>
    <w:rsid w:val="002E578F"/>
    <w:rsid w:val="002E6840"/>
    <w:rsid w:val="002E702B"/>
    <w:rsid w:val="002E713F"/>
    <w:rsid w:val="002E7DD3"/>
    <w:rsid w:val="002F1877"/>
    <w:rsid w:val="002F24F0"/>
    <w:rsid w:val="002F57BF"/>
    <w:rsid w:val="00300043"/>
    <w:rsid w:val="00300E5C"/>
    <w:rsid w:val="00301F27"/>
    <w:rsid w:val="00302794"/>
    <w:rsid w:val="00303669"/>
    <w:rsid w:val="00306003"/>
    <w:rsid w:val="00310070"/>
    <w:rsid w:val="00311902"/>
    <w:rsid w:val="00313A55"/>
    <w:rsid w:val="00314F6B"/>
    <w:rsid w:val="00315BFA"/>
    <w:rsid w:val="00320707"/>
    <w:rsid w:val="00320F2C"/>
    <w:rsid w:val="0032201F"/>
    <w:rsid w:val="00322EB3"/>
    <w:rsid w:val="00323EA2"/>
    <w:rsid w:val="0032456B"/>
    <w:rsid w:val="00326382"/>
    <w:rsid w:val="00327E7F"/>
    <w:rsid w:val="00334808"/>
    <w:rsid w:val="003401B8"/>
    <w:rsid w:val="0034072B"/>
    <w:rsid w:val="003427A6"/>
    <w:rsid w:val="00345DBE"/>
    <w:rsid w:val="00346517"/>
    <w:rsid w:val="003516D6"/>
    <w:rsid w:val="003517A3"/>
    <w:rsid w:val="00352A68"/>
    <w:rsid w:val="00355BB5"/>
    <w:rsid w:val="00360C1C"/>
    <w:rsid w:val="00362B46"/>
    <w:rsid w:val="00366DB8"/>
    <w:rsid w:val="0036701F"/>
    <w:rsid w:val="00370565"/>
    <w:rsid w:val="00372387"/>
    <w:rsid w:val="003746FC"/>
    <w:rsid w:val="00375B11"/>
    <w:rsid w:val="00376ED3"/>
    <w:rsid w:val="0038286E"/>
    <w:rsid w:val="00382E24"/>
    <w:rsid w:val="00382F08"/>
    <w:rsid w:val="0038380A"/>
    <w:rsid w:val="003867BE"/>
    <w:rsid w:val="00390EBD"/>
    <w:rsid w:val="003921D0"/>
    <w:rsid w:val="00392F72"/>
    <w:rsid w:val="0039312C"/>
    <w:rsid w:val="003931A9"/>
    <w:rsid w:val="00393FA5"/>
    <w:rsid w:val="0039527C"/>
    <w:rsid w:val="0039598E"/>
    <w:rsid w:val="003A5BD0"/>
    <w:rsid w:val="003A6CF9"/>
    <w:rsid w:val="003B1FE4"/>
    <w:rsid w:val="003B2CCE"/>
    <w:rsid w:val="003C43E7"/>
    <w:rsid w:val="003D06C7"/>
    <w:rsid w:val="003D0CA1"/>
    <w:rsid w:val="003D2875"/>
    <w:rsid w:val="003D56D1"/>
    <w:rsid w:val="003F0C71"/>
    <w:rsid w:val="003F6005"/>
    <w:rsid w:val="003F6140"/>
    <w:rsid w:val="003F646F"/>
    <w:rsid w:val="003F65CC"/>
    <w:rsid w:val="00402E9C"/>
    <w:rsid w:val="00404A5A"/>
    <w:rsid w:val="00405EC3"/>
    <w:rsid w:val="00412C3C"/>
    <w:rsid w:val="00413137"/>
    <w:rsid w:val="004157B3"/>
    <w:rsid w:val="00415A4D"/>
    <w:rsid w:val="00417E00"/>
    <w:rsid w:val="00420844"/>
    <w:rsid w:val="00424AE6"/>
    <w:rsid w:val="00425115"/>
    <w:rsid w:val="00430F7F"/>
    <w:rsid w:val="00431563"/>
    <w:rsid w:val="00435274"/>
    <w:rsid w:val="004365F4"/>
    <w:rsid w:val="00437F15"/>
    <w:rsid w:val="00437F18"/>
    <w:rsid w:val="004405C5"/>
    <w:rsid w:val="00441691"/>
    <w:rsid w:val="00445ADD"/>
    <w:rsid w:val="00445ECA"/>
    <w:rsid w:val="00446014"/>
    <w:rsid w:val="004501E1"/>
    <w:rsid w:val="00450A96"/>
    <w:rsid w:val="004529FE"/>
    <w:rsid w:val="004554DB"/>
    <w:rsid w:val="004605F2"/>
    <w:rsid w:val="004611E0"/>
    <w:rsid w:val="00463CD9"/>
    <w:rsid w:val="00465B12"/>
    <w:rsid w:val="00465CA5"/>
    <w:rsid w:val="00470B15"/>
    <w:rsid w:val="00473168"/>
    <w:rsid w:val="00474BCF"/>
    <w:rsid w:val="004754A2"/>
    <w:rsid w:val="0047551A"/>
    <w:rsid w:val="00475729"/>
    <w:rsid w:val="004759C0"/>
    <w:rsid w:val="00475E7F"/>
    <w:rsid w:val="0047620F"/>
    <w:rsid w:val="0048091D"/>
    <w:rsid w:val="0048236B"/>
    <w:rsid w:val="00494E8D"/>
    <w:rsid w:val="0049526D"/>
    <w:rsid w:val="00496E10"/>
    <w:rsid w:val="00496F79"/>
    <w:rsid w:val="004A0B25"/>
    <w:rsid w:val="004A2821"/>
    <w:rsid w:val="004A41DC"/>
    <w:rsid w:val="004A432A"/>
    <w:rsid w:val="004A5F2F"/>
    <w:rsid w:val="004B0893"/>
    <w:rsid w:val="004B08DB"/>
    <w:rsid w:val="004B1793"/>
    <w:rsid w:val="004B2608"/>
    <w:rsid w:val="004B2790"/>
    <w:rsid w:val="004B48D3"/>
    <w:rsid w:val="004B518A"/>
    <w:rsid w:val="004B5341"/>
    <w:rsid w:val="004B5790"/>
    <w:rsid w:val="004B67D1"/>
    <w:rsid w:val="004C4C8D"/>
    <w:rsid w:val="004C576B"/>
    <w:rsid w:val="004C5A68"/>
    <w:rsid w:val="004C6FA1"/>
    <w:rsid w:val="004D09D6"/>
    <w:rsid w:val="004D10F3"/>
    <w:rsid w:val="004D47A3"/>
    <w:rsid w:val="004D66D5"/>
    <w:rsid w:val="004D7AD2"/>
    <w:rsid w:val="004E20CD"/>
    <w:rsid w:val="004F140C"/>
    <w:rsid w:val="004F1605"/>
    <w:rsid w:val="004F7913"/>
    <w:rsid w:val="004F7EAC"/>
    <w:rsid w:val="00500F0F"/>
    <w:rsid w:val="0050169E"/>
    <w:rsid w:val="0050301F"/>
    <w:rsid w:val="00511286"/>
    <w:rsid w:val="0051383A"/>
    <w:rsid w:val="00513E83"/>
    <w:rsid w:val="00520681"/>
    <w:rsid w:val="00521343"/>
    <w:rsid w:val="0052187D"/>
    <w:rsid w:val="00524E35"/>
    <w:rsid w:val="0052669E"/>
    <w:rsid w:val="005266BB"/>
    <w:rsid w:val="005273BD"/>
    <w:rsid w:val="00530573"/>
    <w:rsid w:val="00534A05"/>
    <w:rsid w:val="00535076"/>
    <w:rsid w:val="00535290"/>
    <w:rsid w:val="0053576B"/>
    <w:rsid w:val="005359C6"/>
    <w:rsid w:val="005366B2"/>
    <w:rsid w:val="0053672D"/>
    <w:rsid w:val="005371D1"/>
    <w:rsid w:val="00537D10"/>
    <w:rsid w:val="00541E36"/>
    <w:rsid w:val="00545FDE"/>
    <w:rsid w:val="005514CA"/>
    <w:rsid w:val="00551A2A"/>
    <w:rsid w:val="00551ADE"/>
    <w:rsid w:val="0055207A"/>
    <w:rsid w:val="005523A8"/>
    <w:rsid w:val="00555EF9"/>
    <w:rsid w:val="00562D0C"/>
    <w:rsid w:val="00563AF9"/>
    <w:rsid w:val="005647EC"/>
    <w:rsid w:val="00564F14"/>
    <w:rsid w:val="00565128"/>
    <w:rsid w:val="00565B0D"/>
    <w:rsid w:val="00570276"/>
    <w:rsid w:val="005707C1"/>
    <w:rsid w:val="00572446"/>
    <w:rsid w:val="00573C78"/>
    <w:rsid w:val="00577507"/>
    <w:rsid w:val="00577841"/>
    <w:rsid w:val="005839BB"/>
    <w:rsid w:val="005857BA"/>
    <w:rsid w:val="00587574"/>
    <w:rsid w:val="00590C87"/>
    <w:rsid w:val="005911F7"/>
    <w:rsid w:val="0059273E"/>
    <w:rsid w:val="0059506B"/>
    <w:rsid w:val="005958B0"/>
    <w:rsid w:val="00595DBA"/>
    <w:rsid w:val="00595DE8"/>
    <w:rsid w:val="0059663A"/>
    <w:rsid w:val="00596723"/>
    <w:rsid w:val="005A3B1B"/>
    <w:rsid w:val="005A4D8A"/>
    <w:rsid w:val="005A6245"/>
    <w:rsid w:val="005A78EB"/>
    <w:rsid w:val="005B0019"/>
    <w:rsid w:val="005B02F2"/>
    <w:rsid w:val="005B03F7"/>
    <w:rsid w:val="005B22EE"/>
    <w:rsid w:val="005B2AD0"/>
    <w:rsid w:val="005B5715"/>
    <w:rsid w:val="005B70A5"/>
    <w:rsid w:val="005B7E1B"/>
    <w:rsid w:val="005C1D4C"/>
    <w:rsid w:val="005C3254"/>
    <w:rsid w:val="005C440A"/>
    <w:rsid w:val="005C6699"/>
    <w:rsid w:val="005C7D64"/>
    <w:rsid w:val="005D03FD"/>
    <w:rsid w:val="005D195A"/>
    <w:rsid w:val="005D1C5F"/>
    <w:rsid w:val="005D2C75"/>
    <w:rsid w:val="005D579E"/>
    <w:rsid w:val="005D702D"/>
    <w:rsid w:val="005E0C18"/>
    <w:rsid w:val="005E207E"/>
    <w:rsid w:val="005E3722"/>
    <w:rsid w:val="005E633D"/>
    <w:rsid w:val="005E678B"/>
    <w:rsid w:val="005E752D"/>
    <w:rsid w:val="005E7C5C"/>
    <w:rsid w:val="005F0806"/>
    <w:rsid w:val="005F1E84"/>
    <w:rsid w:val="005F1F3E"/>
    <w:rsid w:val="005F2128"/>
    <w:rsid w:val="00600F45"/>
    <w:rsid w:val="00601D6D"/>
    <w:rsid w:val="00602030"/>
    <w:rsid w:val="00603A3F"/>
    <w:rsid w:val="00603D83"/>
    <w:rsid w:val="006100AD"/>
    <w:rsid w:val="00611B18"/>
    <w:rsid w:val="00612C38"/>
    <w:rsid w:val="00615C7F"/>
    <w:rsid w:val="00615E0A"/>
    <w:rsid w:val="006201A3"/>
    <w:rsid w:val="00622AAB"/>
    <w:rsid w:val="006231DA"/>
    <w:rsid w:val="00624471"/>
    <w:rsid w:val="00625A55"/>
    <w:rsid w:val="00630437"/>
    <w:rsid w:val="006322D7"/>
    <w:rsid w:val="0063457E"/>
    <w:rsid w:val="00635E7F"/>
    <w:rsid w:val="00635ED0"/>
    <w:rsid w:val="00636E08"/>
    <w:rsid w:val="006401E2"/>
    <w:rsid w:val="00640BA3"/>
    <w:rsid w:val="006428C8"/>
    <w:rsid w:val="006439ED"/>
    <w:rsid w:val="006444FA"/>
    <w:rsid w:val="0064519B"/>
    <w:rsid w:val="00652CD6"/>
    <w:rsid w:val="00653195"/>
    <w:rsid w:val="0065777C"/>
    <w:rsid w:val="00657E94"/>
    <w:rsid w:val="00657FEE"/>
    <w:rsid w:val="0066199A"/>
    <w:rsid w:val="00662BE2"/>
    <w:rsid w:val="00671C02"/>
    <w:rsid w:val="00671F8D"/>
    <w:rsid w:val="006737B9"/>
    <w:rsid w:val="00673B5E"/>
    <w:rsid w:val="00675305"/>
    <w:rsid w:val="006763D7"/>
    <w:rsid w:val="00676B78"/>
    <w:rsid w:val="00680766"/>
    <w:rsid w:val="0068149D"/>
    <w:rsid w:val="00682D4D"/>
    <w:rsid w:val="00684D4B"/>
    <w:rsid w:val="00691F83"/>
    <w:rsid w:val="006933F6"/>
    <w:rsid w:val="00695214"/>
    <w:rsid w:val="0069597B"/>
    <w:rsid w:val="0069752E"/>
    <w:rsid w:val="006A3174"/>
    <w:rsid w:val="006A46E4"/>
    <w:rsid w:val="006A6937"/>
    <w:rsid w:val="006B10EB"/>
    <w:rsid w:val="006B1385"/>
    <w:rsid w:val="006B3154"/>
    <w:rsid w:val="006C14BF"/>
    <w:rsid w:val="006C2166"/>
    <w:rsid w:val="006C3FBC"/>
    <w:rsid w:val="006C415A"/>
    <w:rsid w:val="006C5242"/>
    <w:rsid w:val="006D415F"/>
    <w:rsid w:val="006D43C5"/>
    <w:rsid w:val="006D6B4C"/>
    <w:rsid w:val="006E11AB"/>
    <w:rsid w:val="006E140F"/>
    <w:rsid w:val="006E2500"/>
    <w:rsid w:val="006E2BF8"/>
    <w:rsid w:val="006E4C4C"/>
    <w:rsid w:val="006E674E"/>
    <w:rsid w:val="006F0C19"/>
    <w:rsid w:val="006F6789"/>
    <w:rsid w:val="007058B9"/>
    <w:rsid w:val="00705F0C"/>
    <w:rsid w:val="007060C0"/>
    <w:rsid w:val="00707D98"/>
    <w:rsid w:val="00711832"/>
    <w:rsid w:val="00713037"/>
    <w:rsid w:val="00716BBF"/>
    <w:rsid w:val="007237C0"/>
    <w:rsid w:val="007237CB"/>
    <w:rsid w:val="00725EA5"/>
    <w:rsid w:val="00725F35"/>
    <w:rsid w:val="00726A97"/>
    <w:rsid w:val="00731964"/>
    <w:rsid w:val="00732E67"/>
    <w:rsid w:val="00733884"/>
    <w:rsid w:val="00735A85"/>
    <w:rsid w:val="0073614A"/>
    <w:rsid w:val="00736704"/>
    <w:rsid w:val="00736B36"/>
    <w:rsid w:val="00736F0F"/>
    <w:rsid w:val="00745742"/>
    <w:rsid w:val="00745C5E"/>
    <w:rsid w:val="00747AFC"/>
    <w:rsid w:val="00753711"/>
    <w:rsid w:val="007546B9"/>
    <w:rsid w:val="00754C8A"/>
    <w:rsid w:val="00754F58"/>
    <w:rsid w:val="00755207"/>
    <w:rsid w:val="00756F19"/>
    <w:rsid w:val="007600E2"/>
    <w:rsid w:val="00762264"/>
    <w:rsid w:val="007628D6"/>
    <w:rsid w:val="00762D1B"/>
    <w:rsid w:val="007673DA"/>
    <w:rsid w:val="00771E9D"/>
    <w:rsid w:val="0077237C"/>
    <w:rsid w:val="00772F37"/>
    <w:rsid w:val="0077306E"/>
    <w:rsid w:val="00773723"/>
    <w:rsid w:val="00773A72"/>
    <w:rsid w:val="007743F6"/>
    <w:rsid w:val="007775D9"/>
    <w:rsid w:val="00777F8C"/>
    <w:rsid w:val="00782748"/>
    <w:rsid w:val="00784383"/>
    <w:rsid w:val="0078456D"/>
    <w:rsid w:val="00785917"/>
    <w:rsid w:val="007906DC"/>
    <w:rsid w:val="0079099D"/>
    <w:rsid w:val="00790B97"/>
    <w:rsid w:val="00792FF6"/>
    <w:rsid w:val="007936A5"/>
    <w:rsid w:val="00794E39"/>
    <w:rsid w:val="007A1280"/>
    <w:rsid w:val="007B25DF"/>
    <w:rsid w:val="007B4075"/>
    <w:rsid w:val="007B50DA"/>
    <w:rsid w:val="007B65CB"/>
    <w:rsid w:val="007B7D3D"/>
    <w:rsid w:val="007C368A"/>
    <w:rsid w:val="007C3CA6"/>
    <w:rsid w:val="007C3F67"/>
    <w:rsid w:val="007C5ECC"/>
    <w:rsid w:val="007C6B5E"/>
    <w:rsid w:val="007C6D0D"/>
    <w:rsid w:val="007C700A"/>
    <w:rsid w:val="007D00EF"/>
    <w:rsid w:val="007D21E6"/>
    <w:rsid w:val="007D48FB"/>
    <w:rsid w:val="007D5B53"/>
    <w:rsid w:val="007E0692"/>
    <w:rsid w:val="007E441E"/>
    <w:rsid w:val="007E5D46"/>
    <w:rsid w:val="007E670B"/>
    <w:rsid w:val="007E7431"/>
    <w:rsid w:val="007F10F0"/>
    <w:rsid w:val="007F3080"/>
    <w:rsid w:val="007F3F30"/>
    <w:rsid w:val="007F4787"/>
    <w:rsid w:val="007F75E8"/>
    <w:rsid w:val="00802028"/>
    <w:rsid w:val="0080245D"/>
    <w:rsid w:val="00802AC5"/>
    <w:rsid w:val="00804842"/>
    <w:rsid w:val="00806F9E"/>
    <w:rsid w:val="00806FF0"/>
    <w:rsid w:val="0081303D"/>
    <w:rsid w:val="00814622"/>
    <w:rsid w:val="0081779C"/>
    <w:rsid w:val="00823031"/>
    <w:rsid w:val="00823855"/>
    <w:rsid w:val="008275B4"/>
    <w:rsid w:val="00831998"/>
    <w:rsid w:val="00836035"/>
    <w:rsid w:val="00841A97"/>
    <w:rsid w:val="00842193"/>
    <w:rsid w:val="00845054"/>
    <w:rsid w:val="008461D0"/>
    <w:rsid w:val="0085276A"/>
    <w:rsid w:val="00856A67"/>
    <w:rsid w:val="00857D7A"/>
    <w:rsid w:val="00863602"/>
    <w:rsid w:val="00867C96"/>
    <w:rsid w:val="0087227F"/>
    <w:rsid w:val="00875313"/>
    <w:rsid w:val="0087571F"/>
    <w:rsid w:val="00876C08"/>
    <w:rsid w:val="00877225"/>
    <w:rsid w:val="0087793A"/>
    <w:rsid w:val="00884EF3"/>
    <w:rsid w:val="0088572F"/>
    <w:rsid w:val="00886BF3"/>
    <w:rsid w:val="00891A22"/>
    <w:rsid w:val="00894333"/>
    <w:rsid w:val="00894896"/>
    <w:rsid w:val="00894ACB"/>
    <w:rsid w:val="008A3CC9"/>
    <w:rsid w:val="008B1740"/>
    <w:rsid w:val="008B2A6C"/>
    <w:rsid w:val="008B33EC"/>
    <w:rsid w:val="008B7007"/>
    <w:rsid w:val="008C28D7"/>
    <w:rsid w:val="008C2956"/>
    <w:rsid w:val="008C336E"/>
    <w:rsid w:val="008C456E"/>
    <w:rsid w:val="008C4F80"/>
    <w:rsid w:val="008C6D28"/>
    <w:rsid w:val="008D13E8"/>
    <w:rsid w:val="008D44B0"/>
    <w:rsid w:val="008E0981"/>
    <w:rsid w:val="008E1744"/>
    <w:rsid w:val="008E1E34"/>
    <w:rsid w:val="008E41A3"/>
    <w:rsid w:val="008E5021"/>
    <w:rsid w:val="008F173E"/>
    <w:rsid w:val="008F3FB5"/>
    <w:rsid w:val="008F6831"/>
    <w:rsid w:val="008F7432"/>
    <w:rsid w:val="00902308"/>
    <w:rsid w:val="00903ADD"/>
    <w:rsid w:val="00904A07"/>
    <w:rsid w:val="00906151"/>
    <w:rsid w:val="00906BD1"/>
    <w:rsid w:val="00907619"/>
    <w:rsid w:val="00910A2D"/>
    <w:rsid w:val="00912595"/>
    <w:rsid w:val="009128AD"/>
    <w:rsid w:val="00914B6A"/>
    <w:rsid w:val="00916B7C"/>
    <w:rsid w:val="00920FF2"/>
    <w:rsid w:val="00922607"/>
    <w:rsid w:val="009230D7"/>
    <w:rsid w:val="00924ABA"/>
    <w:rsid w:val="0092632F"/>
    <w:rsid w:val="00926E32"/>
    <w:rsid w:val="0092747E"/>
    <w:rsid w:val="009274F2"/>
    <w:rsid w:val="00927681"/>
    <w:rsid w:val="009276BB"/>
    <w:rsid w:val="0093100E"/>
    <w:rsid w:val="0093124B"/>
    <w:rsid w:val="009326A8"/>
    <w:rsid w:val="00936332"/>
    <w:rsid w:val="00936C83"/>
    <w:rsid w:val="009401DE"/>
    <w:rsid w:val="00942BBD"/>
    <w:rsid w:val="00944851"/>
    <w:rsid w:val="00944958"/>
    <w:rsid w:val="00946DB9"/>
    <w:rsid w:val="00951597"/>
    <w:rsid w:val="009529A4"/>
    <w:rsid w:val="00952F9F"/>
    <w:rsid w:val="0095462B"/>
    <w:rsid w:val="009551B1"/>
    <w:rsid w:val="00960790"/>
    <w:rsid w:val="00960DB3"/>
    <w:rsid w:val="009634D3"/>
    <w:rsid w:val="00964ECD"/>
    <w:rsid w:val="009728EF"/>
    <w:rsid w:val="00973533"/>
    <w:rsid w:val="00974BDC"/>
    <w:rsid w:val="00975357"/>
    <w:rsid w:val="00977728"/>
    <w:rsid w:val="0098136D"/>
    <w:rsid w:val="00982442"/>
    <w:rsid w:val="009832F9"/>
    <w:rsid w:val="0098572F"/>
    <w:rsid w:val="00987DF9"/>
    <w:rsid w:val="009932FA"/>
    <w:rsid w:val="00997D2A"/>
    <w:rsid w:val="009A100B"/>
    <w:rsid w:val="009A10DB"/>
    <w:rsid w:val="009A3AAA"/>
    <w:rsid w:val="009A4A21"/>
    <w:rsid w:val="009A4CE9"/>
    <w:rsid w:val="009A4FD2"/>
    <w:rsid w:val="009A5CE8"/>
    <w:rsid w:val="009A75B1"/>
    <w:rsid w:val="009B05DD"/>
    <w:rsid w:val="009B2989"/>
    <w:rsid w:val="009B37D3"/>
    <w:rsid w:val="009B3C46"/>
    <w:rsid w:val="009B6D0B"/>
    <w:rsid w:val="009C272C"/>
    <w:rsid w:val="009C3EDF"/>
    <w:rsid w:val="009C7AE2"/>
    <w:rsid w:val="009D3EB4"/>
    <w:rsid w:val="009D76C1"/>
    <w:rsid w:val="009E16E2"/>
    <w:rsid w:val="009E2CDF"/>
    <w:rsid w:val="009E4705"/>
    <w:rsid w:val="009E4EFA"/>
    <w:rsid w:val="009E5005"/>
    <w:rsid w:val="009E55F7"/>
    <w:rsid w:val="009E6499"/>
    <w:rsid w:val="009E6F2B"/>
    <w:rsid w:val="009F02C4"/>
    <w:rsid w:val="009F2297"/>
    <w:rsid w:val="009F3B19"/>
    <w:rsid w:val="009F3C19"/>
    <w:rsid w:val="009F5CC5"/>
    <w:rsid w:val="009F5E08"/>
    <w:rsid w:val="009F7377"/>
    <w:rsid w:val="009F7498"/>
    <w:rsid w:val="00A002A6"/>
    <w:rsid w:val="00A00E4C"/>
    <w:rsid w:val="00A0110B"/>
    <w:rsid w:val="00A011A9"/>
    <w:rsid w:val="00A017E4"/>
    <w:rsid w:val="00A05308"/>
    <w:rsid w:val="00A05B01"/>
    <w:rsid w:val="00A13A8B"/>
    <w:rsid w:val="00A14A3F"/>
    <w:rsid w:val="00A160DD"/>
    <w:rsid w:val="00A22BCF"/>
    <w:rsid w:val="00A23A48"/>
    <w:rsid w:val="00A243F1"/>
    <w:rsid w:val="00A24495"/>
    <w:rsid w:val="00A30959"/>
    <w:rsid w:val="00A40E20"/>
    <w:rsid w:val="00A423E3"/>
    <w:rsid w:val="00A42D91"/>
    <w:rsid w:val="00A43921"/>
    <w:rsid w:val="00A44AA0"/>
    <w:rsid w:val="00A46273"/>
    <w:rsid w:val="00A47383"/>
    <w:rsid w:val="00A4743A"/>
    <w:rsid w:val="00A50B78"/>
    <w:rsid w:val="00A50B7C"/>
    <w:rsid w:val="00A50DE6"/>
    <w:rsid w:val="00A5192E"/>
    <w:rsid w:val="00A54277"/>
    <w:rsid w:val="00A55C9C"/>
    <w:rsid w:val="00A57171"/>
    <w:rsid w:val="00A65A25"/>
    <w:rsid w:val="00A66640"/>
    <w:rsid w:val="00A66F78"/>
    <w:rsid w:val="00A6759F"/>
    <w:rsid w:val="00A70DE8"/>
    <w:rsid w:val="00A7331E"/>
    <w:rsid w:val="00A74776"/>
    <w:rsid w:val="00A856E6"/>
    <w:rsid w:val="00A85BC8"/>
    <w:rsid w:val="00A86E1B"/>
    <w:rsid w:val="00A86FF7"/>
    <w:rsid w:val="00A91F06"/>
    <w:rsid w:val="00A926A8"/>
    <w:rsid w:val="00AA05EC"/>
    <w:rsid w:val="00AA0FC1"/>
    <w:rsid w:val="00AA2331"/>
    <w:rsid w:val="00AA4536"/>
    <w:rsid w:val="00AA5047"/>
    <w:rsid w:val="00AA5BD0"/>
    <w:rsid w:val="00AA5C43"/>
    <w:rsid w:val="00AA6065"/>
    <w:rsid w:val="00AB14AD"/>
    <w:rsid w:val="00AB1522"/>
    <w:rsid w:val="00AB1CEC"/>
    <w:rsid w:val="00AB2017"/>
    <w:rsid w:val="00AB387B"/>
    <w:rsid w:val="00AB47E8"/>
    <w:rsid w:val="00AB5D51"/>
    <w:rsid w:val="00AB68A2"/>
    <w:rsid w:val="00AB6EEF"/>
    <w:rsid w:val="00AC01CE"/>
    <w:rsid w:val="00AC0896"/>
    <w:rsid w:val="00AC2C72"/>
    <w:rsid w:val="00AC4B91"/>
    <w:rsid w:val="00AC6BB9"/>
    <w:rsid w:val="00AD0C7D"/>
    <w:rsid w:val="00AD15ED"/>
    <w:rsid w:val="00AD1A25"/>
    <w:rsid w:val="00AD1E50"/>
    <w:rsid w:val="00AD3660"/>
    <w:rsid w:val="00AD5C07"/>
    <w:rsid w:val="00AD621E"/>
    <w:rsid w:val="00AD709E"/>
    <w:rsid w:val="00AE3166"/>
    <w:rsid w:val="00AE346F"/>
    <w:rsid w:val="00AE5A53"/>
    <w:rsid w:val="00AE71AD"/>
    <w:rsid w:val="00AF030F"/>
    <w:rsid w:val="00AF1307"/>
    <w:rsid w:val="00AF530E"/>
    <w:rsid w:val="00AF7A0B"/>
    <w:rsid w:val="00B02349"/>
    <w:rsid w:val="00B03307"/>
    <w:rsid w:val="00B05C1E"/>
    <w:rsid w:val="00B07841"/>
    <w:rsid w:val="00B11252"/>
    <w:rsid w:val="00B1125E"/>
    <w:rsid w:val="00B1126C"/>
    <w:rsid w:val="00B115DD"/>
    <w:rsid w:val="00B1246A"/>
    <w:rsid w:val="00B1268F"/>
    <w:rsid w:val="00B12992"/>
    <w:rsid w:val="00B13E49"/>
    <w:rsid w:val="00B17005"/>
    <w:rsid w:val="00B20248"/>
    <w:rsid w:val="00B2131C"/>
    <w:rsid w:val="00B2264A"/>
    <w:rsid w:val="00B242DA"/>
    <w:rsid w:val="00B253C4"/>
    <w:rsid w:val="00B25CD9"/>
    <w:rsid w:val="00B25D2F"/>
    <w:rsid w:val="00B278BE"/>
    <w:rsid w:val="00B31E6D"/>
    <w:rsid w:val="00B35086"/>
    <w:rsid w:val="00B37391"/>
    <w:rsid w:val="00B3790D"/>
    <w:rsid w:val="00B4167F"/>
    <w:rsid w:val="00B423C0"/>
    <w:rsid w:val="00B4259C"/>
    <w:rsid w:val="00B42649"/>
    <w:rsid w:val="00B43C4D"/>
    <w:rsid w:val="00B449A8"/>
    <w:rsid w:val="00B51697"/>
    <w:rsid w:val="00B5180F"/>
    <w:rsid w:val="00B519E4"/>
    <w:rsid w:val="00B51F34"/>
    <w:rsid w:val="00B52DC6"/>
    <w:rsid w:val="00B5428E"/>
    <w:rsid w:val="00B61131"/>
    <w:rsid w:val="00B61146"/>
    <w:rsid w:val="00B62217"/>
    <w:rsid w:val="00B62C4F"/>
    <w:rsid w:val="00B634A8"/>
    <w:rsid w:val="00B63799"/>
    <w:rsid w:val="00B6639B"/>
    <w:rsid w:val="00B67FF9"/>
    <w:rsid w:val="00B71C92"/>
    <w:rsid w:val="00B72045"/>
    <w:rsid w:val="00B759EE"/>
    <w:rsid w:val="00B80687"/>
    <w:rsid w:val="00B810DB"/>
    <w:rsid w:val="00B8163F"/>
    <w:rsid w:val="00B83D62"/>
    <w:rsid w:val="00B871CF"/>
    <w:rsid w:val="00B90345"/>
    <w:rsid w:val="00B91E7A"/>
    <w:rsid w:val="00B941E2"/>
    <w:rsid w:val="00B954A9"/>
    <w:rsid w:val="00B97281"/>
    <w:rsid w:val="00B97523"/>
    <w:rsid w:val="00BA49DE"/>
    <w:rsid w:val="00BA4B48"/>
    <w:rsid w:val="00BA4C77"/>
    <w:rsid w:val="00BA5889"/>
    <w:rsid w:val="00BB2019"/>
    <w:rsid w:val="00BB224B"/>
    <w:rsid w:val="00BB2ADD"/>
    <w:rsid w:val="00BB3177"/>
    <w:rsid w:val="00BB6E2F"/>
    <w:rsid w:val="00BB71BC"/>
    <w:rsid w:val="00BB727D"/>
    <w:rsid w:val="00BC1D83"/>
    <w:rsid w:val="00BC24D7"/>
    <w:rsid w:val="00BC2CBC"/>
    <w:rsid w:val="00BC3058"/>
    <w:rsid w:val="00BC4068"/>
    <w:rsid w:val="00BC4E0E"/>
    <w:rsid w:val="00BC585C"/>
    <w:rsid w:val="00BD1401"/>
    <w:rsid w:val="00BD1762"/>
    <w:rsid w:val="00BD1832"/>
    <w:rsid w:val="00BD46C9"/>
    <w:rsid w:val="00BD58FB"/>
    <w:rsid w:val="00BE0D81"/>
    <w:rsid w:val="00BE28E4"/>
    <w:rsid w:val="00BE3138"/>
    <w:rsid w:val="00BE43D7"/>
    <w:rsid w:val="00BE4613"/>
    <w:rsid w:val="00BE4E44"/>
    <w:rsid w:val="00BF0B6D"/>
    <w:rsid w:val="00BF11AA"/>
    <w:rsid w:val="00BF36CA"/>
    <w:rsid w:val="00BF4158"/>
    <w:rsid w:val="00BF7083"/>
    <w:rsid w:val="00C00CA8"/>
    <w:rsid w:val="00C00FC1"/>
    <w:rsid w:val="00C019CB"/>
    <w:rsid w:val="00C03809"/>
    <w:rsid w:val="00C05239"/>
    <w:rsid w:val="00C056F1"/>
    <w:rsid w:val="00C05928"/>
    <w:rsid w:val="00C07623"/>
    <w:rsid w:val="00C10484"/>
    <w:rsid w:val="00C12909"/>
    <w:rsid w:val="00C14DC9"/>
    <w:rsid w:val="00C16123"/>
    <w:rsid w:val="00C16E15"/>
    <w:rsid w:val="00C1774A"/>
    <w:rsid w:val="00C20BA4"/>
    <w:rsid w:val="00C256EB"/>
    <w:rsid w:val="00C2579C"/>
    <w:rsid w:val="00C27E4B"/>
    <w:rsid w:val="00C305E6"/>
    <w:rsid w:val="00C326D2"/>
    <w:rsid w:val="00C328B6"/>
    <w:rsid w:val="00C339B3"/>
    <w:rsid w:val="00C33A25"/>
    <w:rsid w:val="00C34390"/>
    <w:rsid w:val="00C34D12"/>
    <w:rsid w:val="00C34FCF"/>
    <w:rsid w:val="00C351ED"/>
    <w:rsid w:val="00C45624"/>
    <w:rsid w:val="00C45C9A"/>
    <w:rsid w:val="00C50B63"/>
    <w:rsid w:val="00C50C91"/>
    <w:rsid w:val="00C52198"/>
    <w:rsid w:val="00C53384"/>
    <w:rsid w:val="00C57434"/>
    <w:rsid w:val="00C62487"/>
    <w:rsid w:val="00C62783"/>
    <w:rsid w:val="00C63A0F"/>
    <w:rsid w:val="00C63CD2"/>
    <w:rsid w:val="00C64B41"/>
    <w:rsid w:val="00C712CB"/>
    <w:rsid w:val="00C72093"/>
    <w:rsid w:val="00C73FBD"/>
    <w:rsid w:val="00C742B5"/>
    <w:rsid w:val="00C74B4F"/>
    <w:rsid w:val="00C750B3"/>
    <w:rsid w:val="00C763D4"/>
    <w:rsid w:val="00C76853"/>
    <w:rsid w:val="00C84D2E"/>
    <w:rsid w:val="00C84E2F"/>
    <w:rsid w:val="00C84EE1"/>
    <w:rsid w:val="00C866B1"/>
    <w:rsid w:val="00C86EB0"/>
    <w:rsid w:val="00C91530"/>
    <w:rsid w:val="00C919A0"/>
    <w:rsid w:val="00C91CFB"/>
    <w:rsid w:val="00C91D6E"/>
    <w:rsid w:val="00C94C53"/>
    <w:rsid w:val="00C9594C"/>
    <w:rsid w:val="00CA03F0"/>
    <w:rsid w:val="00CA27C1"/>
    <w:rsid w:val="00CA2A63"/>
    <w:rsid w:val="00CA2C42"/>
    <w:rsid w:val="00CA339B"/>
    <w:rsid w:val="00CA40DF"/>
    <w:rsid w:val="00CB07C7"/>
    <w:rsid w:val="00CB098A"/>
    <w:rsid w:val="00CB2FFC"/>
    <w:rsid w:val="00CC1570"/>
    <w:rsid w:val="00CC6338"/>
    <w:rsid w:val="00CC6B3E"/>
    <w:rsid w:val="00CC7CBB"/>
    <w:rsid w:val="00CC7DAE"/>
    <w:rsid w:val="00CD07C0"/>
    <w:rsid w:val="00CD1591"/>
    <w:rsid w:val="00CD2745"/>
    <w:rsid w:val="00CD2C6F"/>
    <w:rsid w:val="00CD3C8F"/>
    <w:rsid w:val="00CD5EE9"/>
    <w:rsid w:val="00CD7364"/>
    <w:rsid w:val="00CD7E9E"/>
    <w:rsid w:val="00CE0081"/>
    <w:rsid w:val="00CE03E7"/>
    <w:rsid w:val="00CE0531"/>
    <w:rsid w:val="00CE05ED"/>
    <w:rsid w:val="00CE1AAF"/>
    <w:rsid w:val="00CF0629"/>
    <w:rsid w:val="00CF0760"/>
    <w:rsid w:val="00CF3233"/>
    <w:rsid w:val="00CF3945"/>
    <w:rsid w:val="00CF4B86"/>
    <w:rsid w:val="00CF669E"/>
    <w:rsid w:val="00CF6EC7"/>
    <w:rsid w:val="00CF750D"/>
    <w:rsid w:val="00D01AA0"/>
    <w:rsid w:val="00D03F35"/>
    <w:rsid w:val="00D044CA"/>
    <w:rsid w:val="00D05883"/>
    <w:rsid w:val="00D058B6"/>
    <w:rsid w:val="00D0631B"/>
    <w:rsid w:val="00D078DF"/>
    <w:rsid w:val="00D12546"/>
    <w:rsid w:val="00D13AF4"/>
    <w:rsid w:val="00D15329"/>
    <w:rsid w:val="00D16A1D"/>
    <w:rsid w:val="00D1778A"/>
    <w:rsid w:val="00D17B69"/>
    <w:rsid w:val="00D21017"/>
    <w:rsid w:val="00D218E5"/>
    <w:rsid w:val="00D22D62"/>
    <w:rsid w:val="00D26080"/>
    <w:rsid w:val="00D26F79"/>
    <w:rsid w:val="00D2781E"/>
    <w:rsid w:val="00D30749"/>
    <w:rsid w:val="00D34900"/>
    <w:rsid w:val="00D34BC1"/>
    <w:rsid w:val="00D36094"/>
    <w:rsid w:val="00D37324"/>
    <w:rsid w:val="00D373EE"/>
    <w:rsid w:val="00D42CF8"/>
    <w:rsid w:val="00D45009"/>
    <w:rsid w:val="00D45330"/>
    <w:rsid w:val="00D47C4A"/>
    <w:rsid w:val="00D54049"/>
    <w:rsid w:val="00D5411F"/>
    <w:rsid w:val="00D54782"/>
    <w:rsid w:val="00D547CA"/>
    <w:rsid w:val="00D55DF9"/>
    <w:rsid w:val="00D55E9D"/>
    <w:rsid w:val="00D63010"/>
    <w:rsid w:val="00D630E2"/>
    <w:rsid w:val="00D63229"/>
    <w:rsid w:val="00D66D8F"/>
    <w:rsid w:val="00D678A7"/>
    <w:rsid w:val="00D71C7E"/>
    <w:rsid w:val="00D71C82"/>
    <w:rsid w:val="00D726BA"/>
    <w:rsid w:val="00D726CA"/>
    <w:rsid w:val="00D72708"/>
    <w:rsid w:val="00D73A07"/>
    <w:rsid w:val="00D76B0A"/>
    <w:rsid w:val="00D80CFF"/>
    <w:rsid w:val="00D80FFA"/>
    <w:rsid w:val="00D82D2F"/>
    <w:rsid w:val="00D83210"/>
    <w:rsid w:val="00D835FE"/>
    <w:rsid w:val="00D83AAA"/>
    <w:rsid w:val="00D8408E"/>
    <w:rsid w:val="00D8572B"/>
    <w:rsid w:val="00D867D2"/>
    <w:rsid w:val="00D87758"/>
    <w:rsid w:val="00D90EF5"/>
    <w:rsid w:val="00D91C00"/>
    <w:rsid w:val="00D9269C"/>
    <w:rsid w:val="00D94096"/>
    <w:rsid w:val="00D94F69"/>
    <w:rsid w:val="00D97899"/>
    <w:rsid w:val="00DA1E0F"/>
    <w:rsid w:val="00DA1F4C"/>
    <w:rsid w:val="00DA38F1"/>
    <w:rsid w:val="00DA4096"/>
    <w:rsid w:val="00DA7E66"/>
    <w:rsid w:val="00DB641B"/>
    <w:rsid w:val="00DB7C1D"/>
    <w:rsid w:val="00DB7F89"/>
    <w:rsid w:val="00DC0546"/>
    <w:rsid w:val="00DC3FBB"/>
    <w:rsid w:val="00DC41A2"/>
    <w:rsid w:val="00DC5189"/>
    <w:rsid w:val="00DC5EA4"/>
    <w:rsid w:val="00DC6452"/>
    <w:rsid w:val="00DD1B9C"/>
    <w:rsid w:val="00DD2332"/>
    <w:rsid w:val="00DD2EFD"/>
    <w:rsid w:val="00DD5DFF"/>
    <w:rsid w:val="00DD6E44"/>
    <w:rsid w:val="00DD7D1E"/>
    <w:rsid w:val="00DE0837"/>
    <w:rsid w:val="00DE2183"/>
    <w:rsid w:val="00DE4327"/>
    <w:rsid w:val="00DF0C23"/>
    <w:rsid w:val="00DF0F4B"/>
    <w:rsid w:val="00DF3DE4"/>
    <w:rsid w:val="00DF56EA"/>
    <w:rsid w:val="00E0121F"/>
    <w:rsid w:val="00E012F3"/>
    <w:rsid w:val="00E0535A"/>
    <w:rsid w:val="00E05D88"/>
    <w:rsid w:val="00E061E0"/>
    <w:rsid w:val="00E07E1C"/>
    <w:rsid w:val="00E115BC"/>
    <w:rsid w:val="00E13E64"/>
    <w:rsid w:val="00E21B6B"/>
    <w:rsid w:val="00E21FE3"/>
    <w:rsid w:val="00E23634"/>
    <w:rsid w:val="00E26190"/>
    <w:rsid w:val="00E26BDE"/>
    <w:rsid w:val="00E26F88"/>
    <w:rsid w:val="00E3317E"/>
    <w:rsid w:val="00E332D4"/>
    <w:rsid w:val="00E33479"/>
    <w:rsid w:val="00E3427F"/>
    <w:rsid w:val="00E35A93"/>
    <w:rsid w:val="00E35B7E"/>
    <w:rsid w:val="00E37D79"/>
    <w:rsid w:val="00E40A0C"/>
    <w:rsid w:val="00E4575B"/>
    <w:rsid w:val="00E5097D"/>
    <w:rsid w:val="00E524C4"/>
    <w:rsid w:val="00E52DF5"/>
    <w:rsid w:val="00E53CDA"/>
    <w:rsid w:val="00E618CE"/>
    <w:rsid w:val="00E6468E"/>
    <w:rsid w:val="00E66E2D"/>
    <w:rsid w:val="00E6715D"/>
    <w:rsid w:val="00E71785"/>
    <w:rsid w:val="00E74768"/>
    <w:rsid w:val="00E747F9"/>
    <w:rsid w:val="00E74FA8"/>
    <w:rsid w:val="00E750E7"/>
    <w:rsid w:val="00E756B3"/>
    <w:rsid w:val="00E76C68"/>
    <w:rsid w:val="00E86426"/>
    <w:rsid w:val="00E92E0B"/>
    <w:rsid w:val="00E9457A"/>
    <w:rsid w:val="00E96DB1"/>
    <w:rsid w:val="00E97571"/>
    <w:rsid w:val="00EA1C6D"/>
    <w:rsid w:val="00EA3F57"/>
    <w:rsid w:val="00EA50EF"/>
    <w:rsid w:val="00EA6917"/>
    <w:rsid w:val="00EB1B45"/>
    <w:rsid w:val="00EB1F28"/>
    <w:rsid w:val="00EB2F12"/>
    <w:rsid w:val="00EB3A39"/>
    <w:rsid w:val="00EB3FAB"/>
    <w:rsid w:val="00EB4B36"/>
    <w:rsid w:val="00EC0EC1"/>
    <w:rsid w:val="00EC1B3E"/>
    <w:rsid w:val="00EC1EEA"/>
    <w:rsid w:val="00EC279B"/>
    <w:rsid w:val="00EC292B"/>
    <w:rsid w:val="00EC4145"/>
    <w:rsid w:val="00EC4643"/>
    <w:rsid w:val="00EC530E"/>
    <w:rsid w:val="00EC5489"/>
    <w:rsid w:val="00EC6873"/>
    <w:rsid w:val="00EC7098"/>
    <w:rsid w:val="00ED024B"/>
    <w:rsid w:val="00ED1F7B"/>
    <w:rsid w:val="00ED2ADD"/>
    <w:rsid w:val="00ED6D60"/>
    <w:rsid w:val="00ED7B0F"/>
    <w:rsid w:val="00ED7F0D"/>
    <w:rsid w:val="00EE0B8F"/>
    <w:rsid w:val="00EE2E8D"/>
    <w:rsid w:val="00EE35F7"/>
    <w:rsid w:val="00EE7DB7"/>
    <w:rsid w:val="00EF0DA0"/>
    <w:rsid w:val="00EF147C"/>
    <w:rsid w:val="00EF22DE"/>
    <w:rsid w:val="00EF2F67"/>
    <w:rsid w:val="00EF49EF"/>
    <w:rsid w:val="00EF58A9"/>
    <w:rsid w:val="00EF6D79"/>
    <w:rsid w:val="00F00E5C"/>
    <w:rsid w:val="00F01E99"/>
    <w:rsid w:val="00F04821"/>
    <w:rsid w:val="00F0660D"/>
    <w:rsid w:val="00F0697F"/>
    <w:rsid w:val="00F07CF3"/>
    <w:rsid w:val="00F11685"/>
    <w:rsid w:val="00F12732"/>
    <w:rsid w:val="00F129F7"/>
    <w:rsid w:val="00F12ED2"/>
    <w:rsid w:val="00F1352D"/>
    <w:rsid w:val="00F13BCF"/>
    <w:rsid w:val="00F150BF"/>
    <w:rsid w:val="00F15EE7"/>
    <w:rsid w:val="00F16053"/>
    <w:rsid w:val="00F21D34"/>
    <w:rsid w:val="00F273F1"/>
    <w:rsid w:val="00F311B4"/>
    <w:rsid w:val="00F313F6"/>
    <w:rsid w:val="00F31ED8"/>
    <w:rsid w:val="00F32D20"/>
    <w:rsid w:val="00F32FB1"/>
    <w:rsid w:val="00F33CC6"/>
    <w:rsid w:val="00F354C3"/>
    <w:rsid w:val="00F367F5"/>
    <w:rsid w:val="00F36F76"/>
    <w:rsid w:val="00F37D89"/>
    <w:rsid w:val="00F410E9"/>
    <w:rsid w:val="00F4437B"/>
    <w:rsid w:val="00F44F72"/>
    <w:rsid w:val="00F452CA"/>
    <w:rsid w:val="00F45687"/>
    <w:rsid w:val="00F47C7D"/>
    <w:rsid w:val="00F51769"/>
    <w:rsid w:val="00F520AD"/>
    <w:rsid w:val="00F52845"/>
    <w:rsid w:val="00F544F9"/>
    <w:rsid w:val="00F55968"/>
    <w:rsid w:val="00F564ED"/>
    <w:rsid w:val="00F56F6C"/>
    <w:rsid w:val="00F57A39"/>
    <w:rsid w:val="00F61B34"/>
    <w:rsid w:val="00F6205E"/>
    <w:rsid w:val="00F645F4"/>
    <w:rsid w:val="00F70331"/>
    <w:rsid w:val="00F715AF"/>
    <w:rsid w:val="00F750B1"/>
    <w:rsid w:val="00F76121"/>
    <w:rsid w:val="00F80384"/>
    <w:rsid w:val="00F80AA8"/>
    <w:rsid w:val="00F84CB5"/>
    <w:rsid w:val="00F84F76"/>
    <w:rsid w:val="00F856FF"/>
    <w:rsid w:val="00F86D44"/>
    <w:rsid w:val="00F87BFF"/>
    <w:rsid w:val="00F90141"/>
    <w:rsid w:val="00F91D90"/>
    <w:rsid w:val="00F92072"/>
    <w:rsid w:val="00F95113"/>
    <w:rsid w:val="00FA121A"/>
    <w:rsid w:val="00FA219A"/>
    <w:rsid w:val="00FA30D9"/>
    <w:rsid w:val="00FA35AD"/>
    <w:rsid w:val="00FA736F"/>
    <w:rsid w:val="00FA75F2"/>
    <w:rsid w:val="00FA7E2F"/>
    <w:rsid w:val="00FB12FC"/>
    <w:rsid w:val="00FB1665"/>
    <w:rsid w:val="00FB3624"/>
    <w:rsid w:val="00FB3E2E"/>
    <w:rsid w:val="00FB45D9"/>
    <w:rsid w:val="00FB5E49"/>
    <w:rsid w:val="00FB6A38"/>
    <w:rsid w:val="00FB77A1"/>
    <w:rsid w:val="00FC1146"/>
    <w:rsid w:val="00FC1750"/>
    <w:rsid w:val="00FC18B7"/>
    <w:rsid w:val="00FC1DDF"/>
    <w:rsid w:val="00FC30F7"/>
    <w:rsid w:val="00FC330C"/>
    <w:rsid w:val="00FC52F7"/>
    <w:rsid w:val="00FC5DE8"/>
    <w:rsid w:val="00FD12E1"/>
    <w:rsid w:val="00FD69A6"/>
    <w:rsid w:val="00FE01CF"/>
    <w:rsid w:val="00FE0488"/>
    <w:rsid w:val="00FE2999"/>
    <w:rsid w:val="00FE5076"/>
    <w:rsid w:val="00FE53A2"/>
    <w:rsid w:val="00FE5BF3"/>
    <w:rsid w:val="00FE73DE"/>
    <w:rsid w:val="00FF0956"/>
    <w:rsid w:val="00FF449F"/>
    <w:rsid w:val="00FF464B"/>
    <w:rsid w:val="00FF555D"/>
    <w:rsid w:val="00FF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 CYR" w:hAnsi="Times New Roman CYR" w:cs="Times New Roman CYR"/>
    </w:rPr>
  </w:style>
  <w:style w:type="paragraph" w:styleId="1">
    <w:name w:val="heading 1"/>
    <w:basedOn w:val="a"/>
    <w:next w:val="a"/>
    <w:qFormat/>
    <w:pPr>
      <w:keepNext/>
      <w:ind w:left="-70" w:right="-70"/>
      <w:jc w:val="center"/>
      <w:outlineLvl w:val="0"/>
    </w:pPr>
    <w:rPr>
      <w:i/>
      <w:iCs/>
      <w:sz w:val="18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</w:rPr>
  </w:style>
  <w:style w:type="paragraph" w:styleId="4">
    <w:name w:val="heading 4"/>
    <w:basedOn w:val="a"/>
    <w:next w:val="a"/>
    <w:qFormat/>
    <w:pPr>
      <w:keepNext/>
      <w:spacing w:before="20"/>
      <w:ind w:firstLine="142"/>
      <w:outlineLvl w:val="3"/>
    </w:pPr>
    <w:rPr>
      <w:b/>
      <w:bCs/>
      <w:i/>
      <w:iCs/>
      <w:sz w:val="18"/>
      <w:szCs w:val="18"/>
    </w:rPr>
  </w:style>
  <w:style w:type="paragraph" w:styleId="5">
    <w:name w:val="heading 5"/>
    <w:basedOn w:val="a"/>
    <w:next w:val="a"/>
    <w:qFormat/>
    <w:pPr>
      <w:keepNext/>
      <w:spacing w:before="120"/>
      <w:ind w:left="113"/>
      <w:outlineLvl w:val="4"/>
    </w:pPr>
    <w:rPr>
      <w:b/>
      <w:bCs/>
      <w:i/>
      <w:iCs/>
      <w:sz w:val="18"/>
      <w:szCs w:val="18"/>
    </w:rPr>
  </w:style>
  <w:style w:type="paragraph" w:styleId="6">
    <w:name w:val="heading 6"/>
    <w:basedOn w:val="a"/>
    <w:next w:val="a"/>
    <w:qFormat/>
    <w:pPr>
      <w:keepNext/>
      <w:ind w:left="57" w:right="-70"/>
      <w:outlineLvl w:val="5"/>
    </w:pPr>
    <w:rPr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0">
    <w:name w:val="заголовок 3"/>
    <w:basedOn w:val="a"/>
    <w:next w:val="a"/>
    <w:pPr>
      <w:keepNext/>
      <w:tabs>
        <w:tab w:val="decimal" w:pos="283"/>
      </w:tabs>
      <w:spacing w:before="20"/>
      <w:jc w:val="both"/>
    </w:pPr>
    <w:rPr>
      <w:b/>
      <w:bCs/>
      <w:i/>
      <w:iCs/>
      <w:sz w:val="18"/>
      <w:szCs w:val="18"/>
    </w:rPr>
  </w:style>
  <w:style w:type="paragraph" w:customStyle="1" w:styleId="40">
    <w:name w:val="заголовок 4"/>
    <w:basedOn w:val="a"/>
    <w:next w:val="a"/>
    <w:pPr>
      <w:keepNext/>
    </w:pPr>
    <w:rPr>
      <w:b/>
      <w:bCs/>
      <w:i/>
      <w:iCs/>
      <w:sz w:val="18"/>
      <w:szCs w:val="18"/>
    </w:rPr>
  </w:style>
  <w:style w:type="paragraph" w:customStyle="1" w:styleId="50">
    <w:name w:val="заголовок 5"/>
    <w:basedOn w:val="a"/>
    <w:next w:val="a"/>
    <w:pPr>
      <w:keepNext/>
      <w:jc w:val="center"/>
    </w:pPr>
    <w:rPr>
      <w:b/>
      <w:bCs/>
      <w:i/>
      <w:iCs/>
      <w:sz w:val="18"/>
      <w:szCs w:val="18"/>
    </w:rPr>
  </w:style>
  <w:style w:type="paragraph" w:customStyle="1" w:styleId="60">
    <w:name w:val="заголовок 6"/>
    <w:basedOn w:val="a"/>
    <w:next w:val="a"/>
    <w:pPr>
      <w:keepNext/>
      <w:jc w:val="center"/>
    </w:pPr>
    <w:rPr>
      <w:b/>
      <w:bCs/>
      <w:i/>
      <w:iCs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8"/>
      <w:szCs w:val="18"/>
    </w:rPr>
  </w:style>
  <w:style w:type="paragraph" w:customStyle="1" w:styleId="8">
    <w:name w:val="заголовок 8"/>
    <w:basedOn w:val="a"/>
    <w:next w:val="a"/>
    <w:pPr>
      <w:keepNext/>
      <w:spacing w:before="40"/>
      <w:ind w:right="-57"/>
    </w:pPr>
    <w:rPr>
      <w:b/>
      <w:bCs/>
      <w:i/>
      <w:iCs/>
      <w:sz w:val="18"/>
      <w:szCs w:val="18"/>
    </w:rPr>
  </w:style>
  <w:style w:type="paragraph" w:customStyle="1" w:styleId="9">
    <w:name w:val="заголовок 9"/>
    <w:basedOn w:val="a"/>
    <w:next w:val="a"/>
    <w:pPr>
      <w:keepNext/>
      <w:spacing w:before="20"/>
      <w:ind w:right="57"/>
      <w:outlineLvl w:val="8"/>
    </w:pPr>
    <w:rPr>
      <w:b/>
      <w:bCs/>
      <w:i/>
      <w:iCs/>
      <w:sz w:val="18"/>
      <w:szCs w:val="18"/>
    </w:rPr>
  </w:style>
  <w:style w:type="character" w:customStyle="1" w:styleId="a3">
    <w:name w:val="Основной шрифт"/>
  </w:style>
  <w:style w:type="paragraph" w:customStyle="1" w:styleId="a4">
    <w:name w:val="текст сноски"/>
    <w:basedOn w:val="a"/>
    <w:pPr>
      <w:widowControl w:val="0"/>
      <w:ind w:firstLine="709"/>
      <w:jc w:val="both"/>
    </w:pPr>
    <w:rPr>
      <w:rFonts w:ascii="Arial" w:hAnsi="Arial" w:cs="Arial"/>
      <w:sz w:val="18"/>
      <w:szCs w:val="18"/>
    </w:rPr>
  </w:style>
  <w:style w:type="character" w:customStyle="1" w:styleId="a5">
    <w:name w:val="знак сноски"/>
    <w:rPr>
      <w:vertAlign w:val="superscript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customStyle="1" w:styleId="a7">
    <w:name w:val="номер страницы"/>
    <w:basedOn w:val="a3"/>
  </w:style>
  <w:style w:type="paragraph" w:customStyle="1" w:styleId="11">
    <w:name w:val="оглавление 1"/>
    <w:basedOn w:val="a"/>
    <w:next w:val="a"/>
    <w:autoRedefine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1">
    <w:name w:val="оглавление 2"/>
    <w:basedOn w:val="a"/>
    <w:next w:val="a"/>
    <w:autoRedefine/>
    <w:pPr>
      <w:spacing w:before="240"/>
    </w:pPr>
    <w:rPr>
      <w:b/>
      <w:bCs/>
    </w:rPr>
  </w:style>
  <w:style w:type="paragraph" w:customStyle="1" w:styleId="31">
    <w:name w:val="оглавление 3"/>
    <w:basedOn w:val="a"/>
    <w:next w:val="a"/>
    <w:autoRedefine/>
    <w:pPr>
      <w:ind w:left="200"/>
    </w:pPr>
  </w:style>
  <w:style w:type="paragraph" w:customStyle="1" w:styleId="41">
    <w:name w:val="оглавление 4"/>
    <w:basedOn w:val="a"/>
    <w:next w:val="a"/>
    <w:autoRedefine/>
    <w:pPr>
      <w:ind w:left="400"/>
    </w:pPr>
  </w:style>
  <w:style w:type="paragraph" w:customStyle="1" w:styleId="51">
    <w:name w:val="оглавление 5"/>
    <w:basedOn w:val="a"/>
    <w:next w:val="a"/>
    <w:autoRedefine/>
    <w:pPr>
      <w:ind w:left="600"/>
    </w:pPr>
  </w:style>
  <w:style w:type="paragraph" w:customStyle="1" w:styleId="61">
    <w:name w:val="оглавление 6"/>
    <w:basedOn w:val="a"/>
    <w:next w:val="a"/>
    <w:autoRedefine/>
    <w:pPr>
      <w:ind w:left="800"/>
    </w:pPr>
  </w:style>
  <w:style w:type="paragraph" w:customStyle="1" w:styleId="70">
    <w:name w:val="оглавление 7"/>
    <w:basedOn w:val="a"/>
    <w:next w:val="a"/>
    <w:autoRedefine/>
    <w:pPr>
      <w:ind w:left="1000"/>
    </w:pPr>
  </w:style>
  <w:style w:type="paragraph" w:customStyle="1" w:styleId="80">
    <w:name w:val="оглавление 8"/>
    <w:basedOn w:val="a"/>
    <w:next w:val="a"/>
    <w:autoRedefine/>
    <w:pPr>
      <w:ind w:left="1200"/>
    </w:pPr>
  </w:style>
  <w:style w:type="paragraph" w:customStyle="1" w:styleId="90">
    <w:name w:val="оглавление 9"/>
    <w:basedOn w:val="a"/>
    <w:next w:val="a"/>
    <w:autoRedefine/>
    <w:pPr>
      <w:ind w:left="1400"/>
    </w:p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paragraph" w:customStyle="1" w:styleId="aa">
    <w:name w:val="Таблица"/>
    <w:basedOn w:val="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b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ac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d">
    <w:name w:val="Body Text Indent"/>
    <w:basedOn w:val="a"/>
    <w:pPr>
      <w:ind w:firstLine="709"/>
      <w:jc w:val="both"/>
    </w:pPr>
    <w:rPr>
      <w:rFonts w:ascii="Arial" w:hAnsi="Arial" w:cs="Arial"/>
    </w:rPr>
  </w:style>
  <w:style w:type="paragraph" w:customStyle="1" w:styleId="ae">
    <w:name w:val="Ñíîñêà"/>
    <w:basedOn w:val="a"/>
    <w:autoRedefine/>
    <w:pPr>
      <w:ind w:firstLine="454"/>
      <w:jc w:val="both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"/>
    <w:pPr>
      <w:spacing w:before="120"/>
      <w:ind w:firstLine="709"/>
      <w:jc w:val="both"/>
    </w:pPr>
    <w:rPr>
      <w:sz w:val="18"/>
      <w:szCs w:val="18"/>
    </w:rPr>
  </w:style>
  <w:style w:type="paragraph" w:styleId="af">
    <w:name w:val="Body Text"/>
    <w:basedOn w:val="a"/>
    <w:pPr>
      <w:spacing w:before="60"/>
      <w:jc w:val="both"/>
    </w:pPr>
    <w:rPr>
      <w:sz w:val="18"/>
      <w:szCs w:val="18"/>
    </w:rPr>
  </w:style>
  <w:style w:type="character" w:styleId="af0">
    <w:name w:val="page number"/>
    <w:basedOn w:val="a0"/>
  </w:style>
  <w:style w:type="paragraph" w:customStyle="1" w:styleId="af1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styleId="af2">
    <w:name w:val="Normal (Web)"/>
    <w:basedOn w:val="a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3">
    <w:name w:val="Таблотст"/>
    <w:basedOn w:val="aa"/>
    <w:pPr>
      <w:ind w:left="85"/>
    </w:pPr>
  </w:style>
  <w:style w:type="paragraph" w:customStyle="1" w:styleId="23">
    <w:name w:val="Обычный2"/>
    <w:pPr>
      <w:widowControl w:val="0"/>
      <w:autoSpaceDE w:val="0"/>
      <w:autoSpaceDN w:val="0"/>
    </w:pPr>
  </w:style>
  <w:style w:type="paragraph" w:styleId="24">
    <w:name w:val="Body Text 2"/>
    <w:basedOn w:val="a"/>
    <w:pPr>
      <w:jc w:val="center"/>
    </w:pPr>
    <w:rPr>
      <w:rFonts w:ascii="Times New Roman" w:hAnsi="Times New Roman" w:cs="Times New Roman"/>
      <w:i/>
      <w:iCs/>
      <w:sz w:val="18"/>
      <w:szCs w:val="18"/>
    </w:rPr>
  </w:style>
  <w:style w:type="table" w:styleId="af4">
    <w:name w:val="Table Grid"/>
    <w:basedOn w:val="a1"/>
    <w:rsid w:val="00F12ED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F57A39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rsid w:val="00AD1A25"/>
    <w:rPr>
      <w:rFonts w:ascii="Times New Roman CYR" w:hAnsi="Times New Roman CYR" w:cs="Times New Roman CYR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 CYR" w:hAnsi="Times New Roman CYR" w:cs="Times New Roman CYR"/>
    </w:rPr>
  </w:style>
  <w:style w:type="paragraph" w:styleId="1">
    <w:name w:val="heading 1"/>
    <w:basedOn w:val="a"/>
    <w:next w:val="a"/>
    <w:qFormat/>
    <w:pPr>
      <w:keepNext/>
      <w:ind w:left="-70" w:right="-70"/>
      <w:jc w:val="center"/>
      <w:outlineLvl w:val="0"/>
    </w:pPr>
    <w:rPr>
      <w:i/>
      <w:iCs/>
      <w:sz w:val="18"/>
      <w:szCs w:val="18"/>
    </w:rPr>
  </w:style>
  <w:style w:type="paragraph" w:styleId="2">
    <w:name w:val="heading 2"/>
    <w:basedOn w:val="a"/>
    <w:next w:val="a"/>
    <w:qFormat/>
    <w:pPr>
      <w:keepNext/>
      <w:outlineLvl w:val="1"/>
    </w:pPr>
    <w:rPr>
      <w:i/>
      <w:i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i/>
      <w:iCs/>
    </w:rPr>
  </w:style>
  <w:style w:type="paragraph" w:styleId="4">
    <w:name w:val="heading 4"/>
    <w:basedOn w:val="a"/>
    <w:next w:val="a"/>
    <w:qFormat/>
    <w:pPr>
      <w:keepNext/>
      <w:spacing w:before="20"/>
      <w:ind w:firstLine="142"/>
      <w:outlineLvl w:val="3"/>
    </w:pPr>
    <w:rPr>
      <w:b/>
      <w:bCs/>
      <w:i/>
      <w:iCs/>
      <w:sz w:val="18"/>
      <w:szCs w:val="18"/>
    </w:rPr>
  </w:style>
  <w:style w:type="paragraph" w:styleId="5">
    <w:name w:val="heading 5"/>
    <w:basedOn w:val="a"/>
    <w:next w:val="a"/>
    <w:qFormat/>
    <w:pPr>
      <w:keepNext/>
      <w:spacing w:before="120"/>
      <w:ind w:left="113"/>
      <w:outlineLvl w:val="4"/>
    </w:pPr>
    <w:rPr>
      <w:b/>
      <w:bCs/>
      <w:i/>
      <w:iCs/>
      <w:sz w:val="18"/>
      <w:szCs w:val="18"/>
    </w:rPr>
  </w:style>
  <w:style w:type="paragraph" w:styleId="6">
    <w:name w:val="heading 6"/>
    <w:basedOn w:val="a"/>
    <w:next w:val="a"/>
    <w:qFormat/>
    <w:pPr>
      <w:keepNext/>
      <w:ind w:left="57" w:right="-70"/>
      <w:outlineLvl w:val="5"/>
    </w:pPr>
    <w:rPr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0">
    <w:name w:val="заголовок 2"/>
    <w:basedOn w:val="a"/>
    <w:next w:val="a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0">
    <w:name w:val="заголовок 3"/>
    <w:basedOn w:val="a"/>
    <w:next w:val="a"/>
    <w:pPr>
      <w:keepNext/>
      <w:tabs>
        <w:tab w:val="decimal" w:pos="283"/>
      </w:tabs>
      <w:spacing w:before="20"/>
      <w:jc w:val="both"/>
    </w:pPr>
    <w:rPr>
      <w:b/>
      <w:bCs/>
      <w:i/>
      <w:iCs/>
      <w:sz w:val="18"/>
      <w:szCs w:val="18"/>
    </w:rPr>
  </w:style>
  <w:style w:type="paragraph" w:customStyle="1" w:styleId="40">
    <w:name w:val="заголовок 4"/>
    <w:basedOn w:val="a"/>
    <w:next w:val="a"/>
    <w:pPr>
      <w:keepNext/>
    </w:pPr>
    <w:rPr>
      <w:b/>
      <w:bCs/>
      <w:i/>
      <w:iCs/>
      <w:sz w:val="18"/>
      <w:szCs w:val="18"/>
    </w:rPr>
  </w:style>
  <w:style w:type="paragraph" w:customStyle="1" w:styleId="50">
    <w:name w:val="заголовок 5"/>
    <w:basedOn w:val="a"/>
    <w:next w:val="a"/>
    <w:pPr>
      <w:keepNext/>
      <w:jc w:val="center"/>
    </w:pPr>
    <w:rPr>
      <w:b/>
      <w:bCs/>
      <w:i/>
      <w:iCs/>
      <w:sz w:val="18"/>
      <w:szCs w:val="18"/>
    </w:rPr>
  </w:style>
  <w:style w:type="paragraph" w:customStyle="1" w:styleId="60">
    <w:name w:val="заголовок 6"/>
    <w:basedOn w:val="a"/>
    <w:next w:val="a"/>
    <w:pPr>
      <w:keepNext/>
      <w:jc w:val="center"/>
    </w:pPr>
    <w:rPr>
      <w:b/>
      <w:bCs/>
      <w:i/>
      <w:iCs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8"/>
      <w:szCs w:val="18"/>
    </w:rPr>
  </w:style>
  <w:style w:type="paragraph" w:customStyle="1" w:styleId="8">
    <w:name w:val="заголовок 8"/>
    <w:basedOn w:val="a"/>
    <w:next w:val="a"/>
    <w:pPr>
      <w:keepNext/>
      <w:spacing w:before="40"/>
      <w:ind w:right="-57"/>
    </w:pPr>
    <w:rPr>
      <w:b/>
      <w:bCs/>
      <w:i/>
      <w:iCs/>
      <w:sz w:val="18"/>
      <w:szCs w:val="18"/>
    </w:rPr>
  </w:style>
  <w:style w:type="paragraph" w:customStyle="1" w:styleId="9">
    <w:name w:val="заголовок 9"/>
    <w:basedOn w:val="a"/>
    <w:next w:val="a"/>
    <w:pPr>
      <w:keepNext/>
      <w:spacing w:before="20"/>
      <w:ind w:right="57"/>
      <w:outlineLvl w:val="8"/>
    </w:pPr>
    <w:rPr>
      <w:b/>
      <w:bCs/>
      <w:i/>
      <w:iCs/>
      <w:sz w:val="18"/>
      <w:szCs w:val="18"/>
    </w:rPr>
  </w:style>
  <w:style w:type="character" w:customStyle="1" w:styleId="a3">
    <w:name w:val="Основной шрифт"/>
  </w:style>
  <w:style w:type="paragraph" w:customStyle="1" w:styleId="a4">
    <w:name w:val="текст сноски"/>
    <w:basedOn w:val="a"/>
    <w:pPr>
      <w:widowControl w:val="0"/>
      <w:ind w:firstLine="709"/>
      <w:jc w:val="both"/>
    </w:pPr>
    <w:rPr>
      <w:rFonts w:ascii="Arial" w:hAnsi="Arial" w:cs="Arial"/>
      <w:sz w:val="18"/>
      <w:szCs w:val="18"/>
    </w:rPr>
  </w:style>
  <w:style w:type="character" w:customStyle="1" w:styleId="a5">
    <w:name w:val="знак сноски"/>
    <w:rPr>
      <w:vertAlign w:val="superscript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customStyle="1" w:styleId="a7">
    <w:name w:val="номер страницы"/>
    <w:basedOn w:val="a3"/>
  </w:style>
  <w:style w:type="paragraph" w:customStyle="1" w:styleId="11">
    <w:name w:val="оглавление 1"/>
    <w:basedOn w:val="a"/>
    <w:next w:val="a"/>
    <w:autoRedefine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customStyle="1" w:styleId="21">
    <w:name w:val="оглавление 2"/>
    <w:basedOn w:val="a"/>
    <w:next w:val="a"/>
    <w:autoRedefine/>
    <w:pPr>
      <w:spacing w:before="240"/>
    </w:pPr>
    <w:rPr>
      <w:b/>
      <w:bCs/>
    </w:rPr>
  </w:style>
  <w:style w:type="paragraph" w:customStyle="1" w:styleId="31">
    <w:name w:val="оглавление 3"/>
    <w:basedOn w:val="a"/>
    <w:next w:val="a"/>
    <w:autoRedefine/>
    <w:pPr>
      <w:ind w:left="200"/>
    </w:pPr>
  </w:style>
  <w:style w:type="paragraph" w:customStyle="1" w:styleId="41">
    <w:name w:val="оглавление 4"/>
    <w:basedOn w:val="a"/>
    <w:next w:val="a"/>
    <w:autoRedefine/>
    <w:pPr>
      <w:ind w:left="400"/>
    </w:pPr>
  </w:style>
  <w:style w:type="paragraph" w:customStyle="1" w:styleId="51">
    <w:name w:val="оглавление 5"/>
    <w:basedOn w:val="a"/>
    <w:next w:val="a"/>
    <w:autoRedefine/>
    <w:pPr>
      <w:ind w:left="600"/>
    </w:pPr>
  </w:style>
  <w:style w:type="paragraph" w:customStyle="1" w:styleId="61">
    <w:name w:val="оглавление 6"/>
    <w:basedOn w:val="a"/>
    <w:next w:val="a"/>
    <w:autoRedefine/>
    <w:pPr>
      <w:ind w:left="800"/>
    </w:pPr>
  </w:style>
  <w:style w:type="paragraph" w:customStyle="1" w:styleId="70">
    <w:name w:val="оглавление 7"/>
    <w:basedOn w:val="a"/>
    <w:next w:val="a"/>
    <w:autoRedefine/>
    <w:pPr>
      <w:ind w:left="1000"/>
    </w:pPr>
  </w:style>
  <w:style w:type="paragraph" w:customStyle="1" w:styleId="80">
    <w:name w:val="оглавление 8"/>
    <w:basedOn w:val="a"/>
    <w:next w:val="a"/>
    <w:autoRedefine/>
    <w:pPr>
      <w:ind w:left="1200"/>
    </w:pPr>
  </w:style>
  <w:style w:type="paragraph" w:customStyle="1" w:styleId="90">
    <w:name w:val="оглавление 9"/>
    <w:basedOn w:val="a"/>
    <w:next w:val="a"/>
    <w:autoRedefine/>
    <w:pPr>
      <w:ind w:left="1400"/>
    </w:p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paragraph" w:customStyle="1" w:styleId="aa">
    <w:name w:val="Таблица"/>
    <w:basedOn w:val="a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  <w:szCs w:val="20"/>
    </w:rPr>
  </w:style>
  <w:style w:type="paragraph" w:styleId="ab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customStyle="1" w:styleId="ac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d">
    <w:name w:val="Body Text Indent"/>
    <w:basedOn w:val="a"/>
    <w:pPr>
      <w:ind w:firstLine="709"/>
      <w:jc w:val="both"/>
    </w:pPr>
    <w:rPr>
      <w:rFonts w:ascii="Arial" w:hAnsi="Arial" w:cs="Arial"/>
    </w:rPr>
  </w:style>
  <w:style w:type="paragraph" w:customStyle="1" w:styleId="ae">
    <w:name w:val="Ñíîñêà"/>
    <w:basedOn w:val="a"/>
    <w:autoRedefine/>
    <w:pPr>
      <w:ind w:firstLine="454"/>
      <w:jc w:val="both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"/>
    <w:pPr>
      <w:spacing w:before="120"/>
      <w:ind w:firstLine="709"/>
      <w:jc w:val="both"/>
    </w:pPr>
    <w:rPr>
      <w:sz w:val="18"/>
      <w:szCs w:val="18"/>
    </w:rPr>
  </w:style>
  <w:style w:type="paragraph" w:styleId="af">
    <w:name w:val="Body Text"/>
    <w:basedOn w:val="a"/>
    <w:pPr>
      <w:spacing w:before="60"/>
      <w:jc w:val="both"/>
    </w:pPr>
    <w:rPr>
      <w:sz w:val="18"/>
      <w:szCs w:val="18"/>
    </w:rPr>
  </w:style>
  <w:style w:type="character" w:styleId="af0">
    <w:name w:val="page number"/>
    <w:basedOn w:val="a0"/>
  </w:style>
  <w:style w:type="paragraph" w:customStyle="1" w:styleId="af1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styleId="af2">
    <w:name w:val="Normal (Web)"/>
    <w:basedOn w:val="a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f3">
    <w:name w:val="Таблотст"/>
    <w:basedOn w:val="aa"/>
    <w:pPr>
      <w:ind w:left="85"/>
    </w:pPr>
  </w:style>
  <w:style w:type="paragraph" w:customStyle="1" w:styleId="23">
    <w:name w:val="Обычный2"/>
    <w:pPr>
      <w:widowControl w:val="0"/>
      <w:autoSpaceDE w:val="0"/>
      <w:autoSpaceDN w:val="0"/>
    </w:pPr>
  </w:style>
  <w:style w:type="paragraph" w:styleId="24">
    <w:name w:val="Body Text 2"/>
    <w:basedOn w:val="a"/>
    <w:pPr>
      <w:jc w:val="center"/>
    </w:pPr>
    <w:rPr>
      <w:rFonts w:ascii="Times New Roman" w:hAnsi="Times New Roman" w:cs="Times New Roman"/>
      <w:i/>
      <w:iCs/>
      <w:sz w:val="18"/>
      <w:szCs w:val="18"/>
    </w:rPr>
  </w:style>
  <w:style w:type="table" w:styleId="af4">
    <w:name w:val="Table Grid"/>
    <w:basedOn w:val="a1"/>
    <w:rsid w:val="00F12ED2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F57A39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rsid w:val="00AD1A25"/>
    <w:rPr>
      <w:rFonts w:ascii="Times New Roman CYR" w:hAnsi="Times New Roman CYR" w:cs="Times New Roman CYR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27933-8BAD-4AFE-A69A-1CCB25A65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2344</Words>
  <Characters>15082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 И ТАРИФЫ</vt:lpstr>
    </vt:vector>
  </TitlesOfParts>
  <Company>RYAZOBLKOMSTAT</Company>
  <LinksUpToDate>false</LinksUpToDate>
  <CharactersWithSpaces>17392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 И ТАРИФЫ</dc:title>
  <dc:creator>Отдел цен и финансов</dc:creator>
  <cp:lastModifiedBy>P62_GugelZK</cp:lastModifiedBy>
  <cp:revision>29</cp:revision>
  <cp:lastPrinted>2024-05-23T11:13:00Z</cp:lastPrinted>
  <dcterms:created xsi:type="dcterms:W3CDTF">2023-10-16T09:31:00Z</dcterms:created>
  <dcterms:modified xsi:type="dcterms:W3CDTF">2024-05-28T05:55:00Z</dcterms:modified>
</cp:coreProperties>
</file>